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504FF9" w14:textId="234C0545" w:rsidR="004A41C1" w:rsidRDefault="002606EF" w:rsidP="003A4DB6">
      <w:pPr>
        <w:spacing w:after="0" w:line="276" w:lineRule="auto"/>
        <w:rPr>
          <w:rFonts w:eastAsiaTheme="majorEastAsia" w:cstheme="majorBidi"/>
          <w:sz w:val="32"/>
          <w:szCs w:val="32"/>
        </w:rPr>
      </w:pPr>
      <w:r>
        <w:rPr>
          <w:rFonts w:eastAsiaTheme="majorEastAsia" w:cstheme="majorBidi"/>
          <w:sz w:val="32"/>
          <w:szCs w:val="32"/>
        </w:rPr>
        <w:t>Michael Wäschenbach (MdL) im Interview:</w:t>
      </w:r>
    </w:p>
    <w:p w14:paraId="60C38D5F" w14:textId="09FF6680" w:rsidR="001133D2" w:rsidRDefault="002606EF" w:rsidP="003A4DB6">
      <w:pPr>
        <w:spacing w:after="0" w:line="276" w:lineRule="auto"/>
        <w:rPr>
          <w:rFonts w:eastAsiaTheme="majorEastAsia" w:cstheme="majorBidi"/>
          <w:sz w:val="32"/>
          <w:szCs w:val="32"/>
        </w:rPr>
      </w:pPr>
      <w:r w:rsidRPr="002606EF">
        <w:rPr>
          <w:rFonts w:eastAsiaTheme="majorEastAsia" w:cstheme="majorBidi"/>
          <w:sz w:val="32"/>
          <w:szCs w:val="32"/>
        </w:rPr>
        <w:t>„Digitale Modellregion Gesundheit Dreiländereck ist gesundheitspolitisch von großer Bedeutung“</w:t>
      </w:r>
    </w:p>
    <w:p w14:paraId="39529599" w14:textId="668F82D7" w:rsidR="00783890" w:rsidRDefault="00111B1F" w:rsidP="001133D2">
      <w:pPr>
        <w:spacing w:line="276" w:lineRule="auto"/>
        <w:rPr>
          <w:color w:val="808080" w:themeColor="background1" w:themeShade="80"/>
        </w:rPr>
      </w:pPr>
      <w:r>
        <w:rPr>
          <w:color w:val="808080" w:themeColor="background1" w:themeShade="80"/>
        </w:rPr>
        <w:t>2</w:t>
      </w:r>
      <w:r w:rsidR="002606EF">
        <w:rPr>
          <w:color w:val="808080" w:themeColor="background1" w:themeShade="80"/>
        </w:rPr>
        <w:t>5</w:t>
      </w:r>
      <w:r w:rsidR="00586492" w:rsidRPr="00F45FC2">
        <w:rPr>
          <w:color w:val="808080" w:themeColor="background1" w:themeShade="80"/>
        </w:rPr>
        <w:t>.</w:t>
      </w:r>
      <w:r w:rsidR="00D00434">
        <w:rPr>
          <w:color w:val="808080" w:themeColor="background1" w:themeShade="80"/>
        </w:rPr>
        <w:t xml:space="preserve"> </w:t>
      </w:r>
      <w:r w:rsidR="002606EF">
        <w:rPr>
          <w:color w:val="808080" w:themeColor="background1" w:themeShade="80"/>
        </w:rPr>
        <w:t>Januar</w:t>
      </w:r>
      <w:r w:rsidR="00586492" w:rsidRPr="00F45FC2">
        <w:rPr>
          <w:color w:val="808080" w:themeColor="background1" w:themeShade="80"/>
        </w:rPr>
        <w:t xml:space="preserve"> 202</w:t>
      </w:r>
      <w:r w:rsidR="002606EF">
        <w:rPr>
          <w:color w:val="808080" w:themeColor="background1" w:themeShade="80"/>
        </w:rPr>
        <w:t>1</w:t>
      </w:r>
      <w:r w:rsidR="00586492" w:rsidRPr="00F45FC2">
        <w:rPr>
          <w:color w:val="808080" w:themeColor="background1" w:themeShade="80"/>
        </w:rPr>
        <w:t xml:space="preserve"> | </w:t>
      </w:r>
      <w:r w:rsidR="002606EF">
        <w:rPr>
          <w:color w:val="808080" w:themeColor="background1" w:themeShade="80"/>
        </w:rPr>
        <w:t>Lisa Wnuck</w:t>
      </w:r>
    </w:p>
    <w:p w14:paraId="42B4AB5D" w14:textId="77777777" w:rsidR="00D00434" w:rsidRPr="00F45FC2" w:rsidRDefault="00D00434" w:rsidP="00E549E9">
      <w:pPr>
        <w:spacing w:line="276" w:lineRule="auto"/>
        <w:rPr>
          <w:color w:val="808080" w:themeColor="background1" w:themeShade="80"/>
        </w:rPr>
      </w:pPr>
    </w:p>
    <w:p w14:paraId="144C45EE" w14:textId="4A15B8B5" w:rsidR="002606EF" w:rsidRPr="002606EF" w:rsidRDefault="002606EF" w:rsidP="002606EF">
      <w:pPr>
        <w:shd w:val="clear" w:color="auto" w:fill="FFFFFF"/>
        <w:spacing w:before="100" w:beforeAutospacing="1" w:after="0" w:afterAutospacing="1" w:line="240" w:lineRule="auto"/>
        <w:rPr>
          <w:rFonts w:asciiTheme="minorHAnsi" w:eastAsia="Times New Roman" w:hAnsiTheme="minorHAnsi" w:cstheme="minorHAnsi"/>
          <w:bCs/>
          <w:szCs w:val="20"/>
          <w:lang w:eastAsia="de-DE"/>
        </w:rPr>
      </w:pPr>
      <w:r w:rsidRPr="002606EF">
        <w:rPr>
          <w:rFonts w:asciiTheme="minorHAnsi" w:eastAsia="Times New Roman" w:hAnsiTheme="minorHAnsi" w:cstheme="minorHAnsi"/>
          <w:bCs/>
          <w:szCs w:val="20"/>
          <w:lang w:eastAsia="de-DE"/>
        </w:rPr>
        <w:t xml:space="preserve">Zum </w:t>
      </w:r>
      <w:r w:rsidR="00111B1F">
        <w:rPr>
          <w:rFonts w:asciiTheme="minorHAnsi" w:eastAsia="Times New Roman" w:hAnsiTheme="minorHAnsi" w:cstheme="minorHAnsi"/>
          <w:bCs/>
          <w:szCs w:val="20"/>
          <w:lang w:eastAsia="de-DE"/>
        </w:rPr>
        <w:t>vierten</w:t>
      </w:r>
      <w:r w:rsidRPr="002606EF">
        <w:rPr>
          <w:rFonts w:asciiTheme="minorHAnsi" w:eastAsia="Times New Roman" w:hAnsiTheme="minorHAnsi" w:cstheme="minorHAnsi"/>
          <w:bCs/>
          <w:szCs w:val="20"/>
          <w:lang w:eastAsia="de-DE"/>
        </w:rPr>
        <w:t xml:space="preserve"> Mal besuchte der Landtagsabgeordnete Michael Wäschenbach das Forschungskolleg der Universität Siegen (FoKoS), um sich über die neuesten Entwicklungen innerhalb der überregionalen Initiative „Digitale Modellregion Gesundheit Dreiländereck“ auszutauschen. </w:t>
      </w:r>
    </w:p>
    <w:p w14:paraId="4D237FF2" w14:textId="77777777" w:rsidR="002606EF" w:rsidRPr="002606EF" w:rsidRDefault="002606EF" w:rsidP="002606EF">
      <w:pPr>
        <w:shd w:val="clear" w:color="auto" w:fill="FFFFFF"/>
        <w:spacing w:after="0" w:line="240" w:lineRule="auto"/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</w:pPr>
    </w:p>
    <w:p w14:paraId="65F04180" w14:textId="7ADE5A46" w:rsidR="002606EF" w:rsidRPr="002606EF" w:rsidRDefault="00083DA8" w:rsidP="002606EF">
      <w:pPr>
        <w:shd w:val="clear" w:color="auto" w:fill="FFFFFF"/>
        <w:spacing w:after="0" w:line="240" w:lineRule="auto"/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</w:pPr>
      <w:hyperlink r:id="rId8" w:history="1">
        <w:r w:rsidR="002606EF" w:rsidRPr="002606EF">
          <w:rPr>
            <w:rStyle w:val="Hyperlink"/>
            <w:rFonts w:asciiTheme="minorHAnsi" w:eastAsia="Times New Roman" w:hAnsiTheme="minorHAnsi" w:cstheme="minorHAnsi"/>
            <w:b w:val="0"/>
            <w:bCs/>
            <w:szCs w:val="20"/>
            <w:lang w:eastAsia="de-DE"/>
          </w:rPr>
          <w:t>Michael Wäschenbach</w:t>
        </w:r>
      </w:hyperlink>
      <w:r w:rsidR="002606EF"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, Landtagsabgeordneter der CDU in Rheinland-Pfalz und Mitglied im Ausschuss für Gesundheit, Pflege und Demografie, diskutierte im FoKoS über die Bedeutung der </w:t>
      </w:r>
      <w:r w:rsid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„</w:t>
      </w:r>
      <w:hyperlink r:id="rId9" w:history="1">
        <w:r w:rsidR="002606EF" w:rsidRPr="002606EF">
          <w:rPr>
            <w:rStyle w:val="Hyperlink"/>
            <w:rFonts w:asciiTheme="minorHAnsi" w:eastAsia="Times New Roman" w:hAnsiTheme="minorHAnsi" w:cstheme="minorHAnsi"/>
            <w:b w:val="0"/>
            <w:bCs/>
            <w:szCs w:val="20"/>
            <w:lang w:eastAsia="de-DE"/>
          </w:rPr>
          <w:t>Digitalen Modellregion Gesundheit Dreiländereck</w:t>
        </w:r>
      </w:hyperlink>
      <w:r w:rsid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“</w:t>
      </w:r>
      <w:r w:rsidR="002606EF"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 (DMGD) und informierte sich beim Geschäftsführer des FoKoS, </w:t>
      </w:r>
      <w:hyperlink r:id="rId10" w:history="1">
        <w:r w:rsidR="002606EF" w:rsidRPr="002606EF">
          <w:rPr>
            <w:rStyle w:val="Hyperlink"/>
            <w:rFonts w:asciiTheme="minorHAnsi" w:eastAsia="Times New Roman" w:hAnsiTheme="minorHAnsi" w:cstheme="minorHAnsi"/>
            <w:b w:val="0"/>
            <w:bCs/>
            <w:szCs w:val="20"/>
            <w:lang w:eastAsia="de-DE"/>
          </w:rPr>
          <w:t>Dr. Olaf Gaus</w:t>
        </w:r>
      </w:hyperlink>
      <w:r w:rsidR="002606EF"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, über aktuelle Ergebnisse und nächste Schritte der mittlerweile zehn Forschungsprojekte innerhalb des Modellvorhabens. </w:t>
      </w:r>
    </w:p>
    <w:p w14:paraId="4D0DBC7E" w14:textId="77777777" w:rsidR="002606EF" w:rsidRPr="002606EF" w:rsidRDefault="002606EF" w:rsidP="002606EF">
      <w:pPr>
        <w:shd w:val="clear" w:color="auto" w:fill="FFFFFF"/>
        <w:spacing w:after="0" w:line="240" w:lineRule="auto"/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</w:pPr>
    </w:p>
    <w:p w14:paraId="23050451" w14:textId="2EAD880E" w:rsidR="002606EF" w:rsidRPr="002606EF" w:rsidRDefault="002606EF" w:rsidP="002606EF">
      <w:pPr>
        <w:shd w:val="clear" w:color="auto" w:fill="FFFFFF"/>
        <w:spacing w:after="0" w:line="240" w:lineRule="auto"/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</w:pP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Wäschenbach wies im anschließenden Interview auf das starke Potenzial der DMGD gerade jetzt während der C</w:t>
      </w:r>
      <w:r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orona</w:t>
      </w: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-</w:t>
      </w:r>
      <w:r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Krise</w:t>
      </w: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 hin. Ein bevorstehender medizinischer Versorgungsmangel im ländlichen Raum betreffe nicht nur Nordrhein-Westfalen, sondern auch die angrenzenden Bundesländer. Insbesondere die anhaltende COVID-19-Pandemie mache nun, so Wäschenbach, deutlich, wie dringlich die Digitalisierung des Gesundheitssystems und die Vernetzung der Regionen im Rahmen der DMGD sei.</w:t>
      </w:r>
    </w:p>
    <w:p w14:paraId="12836967" w14:textId="77777777" w:rsidR="002606EF" w:rsidRPr="002606EF" w:rsidRDefault="002606EF" w:rsidP="002606EF">
      <w:pPr>
        <w:shd w:val="clear" w:color="auto" w:fill="FFFFFF"/>
        <w:spacing w:after="0" w:line="240" w:lineRule="auto"/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</w:pPr>
    </w:p>
    <w:p w14:paraId="566F3CF4" w14:textId="029CB9A6" w:rsidR="002606EF" w:rsidRPr="002606EF" w:rsidRDefault="002606EF" w:rsidP="002606EF">
      <w:pPr>
        <w:shd w:val="clear" w:color="auto" w:fill="FFFFFF"/>
        <w:spacing w:after="0" w:line="240" w:lineRule="auto"/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</w:pP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Die Überlastung des medizinischen Personals in Krankenhäusern zeig</w:t>
      </w:r>
      <w:r w:rsidR="00B768A1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t</w:t>
      </w: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 sich auch im neuen Jahr anhand der steigenden Zahlen mit C</w:t>
      </w:r>
      <w:r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OVID</w:t>
      </w: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-19 infizierter Personen, die intensivmedizinisch betreut werden müss</w:t>
      </w:r>
      <w:r w:rsidR="00B768A1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en</w:t>
      </w: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, weshalb in manchen Krankenhäusern zwischenzeitlich die Regelversorgung heruntergefahren w</w:t>
      </w:r>
      <w:r w:rsidR="00B768A1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ird</w:t>
      </w: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, </w:t>
      </w:r>
      <w:r w:rsidR="00B768A1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meldet</w:t>
      </w:r>
      <w:r w:rsidR="00780F95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 die </w:t>
      </w:r>
      <w:hyperlink r:id="rId11" w:history="1">
        <w:r w:rsidR="00780F95" w:rsidRPr="00780F95">
          <w:rPr>
            <w:rStyle w:val="Hyperlink"/>
            <w:rFonts w:asciiTheme="minorHAnsi" w:eastAsia="Times New Roman" w:hAnsiTheme="minorHAnsi" w:cstheme="minorHAnsi"/>
            <w:b w:val="0"/>
            <w:bCs/>
            <w:szCs w:val="20"/>
            <w:lang w:eastAsia="de-DE"/>
          </w:rPr>
          <w:t>Deutsche Krankenhausgesellschaft e. V.</w:t>
        </w:r>
      </w:hyperlink>
      <w:r w:rsidR="00780F95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 auf ihrer Website</w:t>
      </w: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. Rheinland-Pfalz stehe derzeit ebenfalls vor der Herausforderung, eine Notversorgung in den Krankenhäusern abzuwenden und sei mehr denn je auf eine „effiziente Gesundheitswirtschaft“ angewiesen</w:t>
      </w:r>
      <w:r w:rsidR="00780F95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, so </w:t>
      </w:r>
      <w:proofErr w:type="spellStart"/>
      <w:r w:rsidR="00780F95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Wäschenbach</w:t>
      </w:r>
      <w:proofErr w:type="spellEnd"/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. Die fachlichen Kompetenzen und aktuellen Fortschritte innerhalb der Forschungsprojekte der DMGD erachtet </w:t>
      </w:r>
      <w:r w:rsidR="00097A55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der Landtagsabgeordnete</w:t>
      </w: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 als wertvolle Möglichkeit, „begrenzte Ressourcen effizienter im Sinne der Patienten“ zu verwenden. So seien z. B. die medizinische Videosprechstunde und der Einsatz telemedizinischer Technologien zur Vitaldatenerhebung und -auswertung sowie die Entlastung von </w:t>
      </w:r>
      <w:proofErr w:type="spellStart"/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Ärzt</w:t>
      </w:r>
      <w:proofErr w:type="spellEnd"/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*innen elementare Bestandteile der DMGD-Forschungsprojekte. Diese würden hinsichtlich der beschlossenen Corona-Maßnahmen, wie etwa Hygienekonzepte zur Vermeidung des engen Kontakts vor Ort, immer wichtiger.</w:t>
      </w:r>
    </w:p>
    <w:p w14:paraId="048240C0" w14:textId="77777777" w:rsidR="002606EF" w:rsidRPr="002606EF" w:rsidRDefault="002606EF" w:rsidP="002606EF">
      <w:pPr>
        <w:shd w:val="clear" w:color="auto" w:fill="FFFFFF"/>
        <w:spacing w:after="0" w:line="240" w:lineRule="auto"/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</w:pPr>
    </w:p>
    <w:p w14:paraId="212D841A" w14:textId="36C6915B" w:rsidR="00346DD6" w:rsidRPr="002606EF" w:rsidRDefault="002606EF" w:rsidP="002606EF">
      <w:pPr>
        <w:shd w:val="clear" w:color="auto" w:fill="FFFFFF"/>
        <w:spacing w:after="0" w:line="240" w:lineRule="auto"/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</w:pPr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Das gesamte Interview mit Michael </w:t>
      </w:r>
      <w:proofErr w:type="spellStart"/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>Wäschenbach</w:t>
      </w:r>
      <w:proofErr w:type="spellEnd"/>
      <w:r w:rsidRPr="002606EF">
        <w:rPr>
          <w:rFonts w:asciiTheme="minorHAnsi" w:eastAsia="Times New Roman" w:hAnsiTheme="minorHAnsi" w:cstheme="minorHAnsi"/>
          <w:b w:val="0"/>
          <w:bCs/>
          <w:szCs w:val="20"/>
          <w:lang w:eastAsia="de-DE"/>
        </w:rPr>
        <w:t xml:space="preserve"> sehen Sie hier:</w:t>
      </w:r>
    </w:p>
    <w:p w14:paraId="7A62D399" w14:textId="77777777" w:rsidR="00CC36A4" w:rsidRDefault="00CC36A4" w:rsidP="00313A5B">
      <w:pPr>
        <w:shd w:val="clear" w:color="auto" w:fill="FFFFFF"/>
        <w:spacing w:before="100" w:beforeAutospacing="1" w:after="0" w:afterAutospacing="1" w:line="240" w:lineRule="auto"/>
        <w:rPr>
          <w:rFonts w:asciiTheme="minorHAnsi" w:eastAsia="Times New Roman" w:hAnsiTheme="minorHAnsi" w:cstheme="minorHAnsi"/>
          <w:bCs/>
          <w:szCs w:val="20"/>
          <w:lang w:eastAsia="de-DE"/>
        </w:rPr>
      </w:pPr>
    </w:p>
    <w:p w14:paraId="71475EB3" w14:textId="50CCE002" w:rsidR="00660345" w:rsidRPr="00660345" w:rsidRDefault="00660345" w:rsidP="008962FD">
      <w:pPr>
        <w:shd w:val="clear" w:color="auto" w:fill="FFFFFF"/>
        <w:spacing w:before="100" w:beforeAutospacing="1" w:after="0" w:afterAutospacing="1" w:line="240" w:lineRule="auto"/>
        <w:rPr>
          <w:rFonts w:asciiTheme="minorHAnsi" w:eastAsia="Times New Roman" w:hAnsiTheme="minorHAnsi" w:cstheme="minorHAnsi"/>
          <w:b w:val="0"/>
          <w:szCs w:val="20"/>
          <w:lang w:eastAsia="de-DE"/>
        </w:rPr>
      </w:pPr>
    </w:p>
    <w:tbl>
      <w:tblPr>
        <w:tblStyle w:val="Tabellenraster"/>
        <w:tblW w:w="0" w:type="auto"/>
        <w:tblInd w:w="-1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8"/>
        <w:gridCol w:w="7248"/>
      </w:tblGrid>
      <w:tr w:rsidR="00B56CA1" w14:paraId="2A0D175E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77EB855B" w14:textId="5E7F310D" w:rsidR="00B56CA1" w:rsidRPr="00501E55" w:rsidRDefault="00B56CA1" w:rsidP="00B56CA1">
            <w:pPr>
              <w:pStyle w:val="Fliesstext-DMGD"/>
              <w:rPr>
                <w:color w:val="7F7F7F" w:themeColor="text1" w:themeTint="80"/>
              </w:rPr>
            </w:pPr>
            <w:r w:rsidRPr="00501E55">
              <w:rPr>
                <w:color w:val="7F7F7F" w:themeColor="text1" w:themeTint="80"/>
              </w:rPr>
              <w:lastRenderedPageBreak/>
              <w:t>Text: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2167E6C7" w14:textId="209AA969" w:rsidR="00B56CA1" w:rsidRPr="00501E55" w:rsidRDefault="00097A55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Lisa Wnuck</w:t>
            </w:r>
          </w:p>
        </w:tc>
      </w:tr>
      <w:tr w:rsidR="00B56CA1" w14:paraId="058E902F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53463808" w14:textId="5089A001" w:rsidR="00B56CA1" w:rsidRPr="00501E55" w:rsidRDefault="00B56CA1" w:rsidP="00B56CA1">
            <w:pPr>
              <w:pStyle w:val="Fliesstext-DMGD"/>
              <w:rPr>
                <w:color w:val="7F7F7F" w:themeColor="text1" w:themeTint="80"/>
              </w:rPr>
            </w:pPr>
            <w:r w:rsidRPr="00501E55">
              <w:rPr>
                <w:color w:val="7F7F7F" w:themeColor="text1" w:themeTint="80"/>
              </w:rPr>
              <w:t>Bild/Foto: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47E05E4D" w14:textId="301C847C" w:rsidR="00B56CA1" w:rsidRPr="00501E55" w:rsidRDefault="00C42CCA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Janine Taplan</w:t>
            </w:r>
          </w:p>
        </w:tc>
      </w:tr>
      <w:tr w:rsidR="00097A55" w:rsidRPr="00780F95" w14:paraId="589FCB68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7D0571C8" w14:textId="36D09498" w:rsidR="00097A55" w:rsidRPr="00501E55" w:rsidRDefault="00097A55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Video</w:t>
            </w:r>
            <w:r w:rsidRPr="00501E55">
              <w:rPr>
                <w:color w:val="7F7F7F" w:themeColor="text1" w:themeTint="80"/>
              </w:rPr>
              <w:t>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54EB0EB3" w14:textId="72DFEF85" w:rsidR="00097A55" w:rsidRPr="00780F95" w:rsidRDefault="00C42CCA" w:rsidP="00B56CA1">
            <w:pPr>
              <w:pStyle w:val="Fliesstext-DMGD"/>
              <w:rPr>
                <w:color w:val="7F7F7F" w:themeColor="text1" w:themeTint="80"/>
                <w:lang w:val="en-US"/>
              </w:rPr>
            </w:pPr>
            <w:r w:rsidRPr="00780F95">
              <w:rPr>
                <w:color w:val="7F7F7F" w:themeColor="text1" w:themeTint="80"/>
                <w:lang w:val="en-US"/>
              </w:rPr>
              <w:t xml:space="preserve">Jonas Pees, Lisa Wnuck, Janine </w:t>
            </w:r>
            <w:proofErr w:type="spellStart"/>
            <w:r w:rsidRPr="00780F95">
              <w:rPr>
                <w:color w:val="7F7F7F" w:themeColor="text1" w:themeTint="80"/>
                <w:lang w:val="en-US"/>
              </w:rPr>
              <w:t>Taplan</w:t>
            </w:r>
            <w:proofErr w:type="spellEnd"/>
          </w:p>
        </w:tc>
      </w:tr>
      <w:tr w:rsidR="00B56CA1" w14:paraId="3C670DE6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493E173E" w14:textId="306B0A9A" w:rsidR="00B56CA1" w:rsidRPr="00501E55" w:rsidRDefault="00097A55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T</w:t>
            </w:r>
            <w:r w:rsidR="00B56CA1" w:rsidRPr="00501E55">
              <w:rPr>
                <w:color w:val="7F7F7F" w:themeColor="text1" w:themeTint="80"/>
              </w:rPr>
              <w:t>itel: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6E0E79E4" w14:textId="7D2FED1E" w:rsidR="00FF526D" w:rsidRPr="00501E55" w:rsidRDefault="00405BC5" w:rsidP="00272748">
            <w:pPr>
              <w:pStyle w:val="Fliesstext-DMGD"/>
              <w:rPr>
                <w:color w:val="7F7F7F" w:themeColor="text1" w:themeTint="80"/>
              </w:rPr>
            </w:pPr>
            <w:r w:rsidRPr="00405BC5">
              <w:rPr>
                <w:color w:val="7F7F7F" w:themeColor="text1" w:themeTint="80"/>
              </w:rPr>
              <w:t>„Ich finde die ‚Digitale Modellregion Gesundheit Dreiländereck‘ beispielhaft, und sie ist als länderübergreifende Initiative gesundheitspolitisch von großer Bedeutung“, betonte Wäschenbach im Interview.</w:t>
            </w:r>
          </w:p>
        </w:tc>
      </w:tr>
    </w:tbl>
    <w:p w14:paraId="588D03F3" w14:textId="77777777" w:rsidR="00501E55" w:rsidRDefault="00501E55" w:rsidP="00464DCA">
      <w:pPr>
        <w:spacing w:line="276" w:lineRule="auto"/>
      </w:pPr>
    </w:p>
    <w:p w14:paraId="34DD617C" w14:textId="77777777" w:rsidR="00501E55" w:rsidRDefault="00501E55" w:rsidP="00464DCA">
      <w:pPr>
        <w:spacing w:line="276" w:lineRule="auto"/>
      </w:pPr>
    </w:p>
    <w:p w14:paraId="2BF1B494" w14:textId="77777777" w:rsidR="00D90628" w:rsidRDefault="00D90628" w:rsidP="00464DCA">
      <w:pPr>
        <w:spacing w:line="276" w:lineRule="auto"/>
      </w:pPr>
      <w:r w:rsidRPr="00403EC2">
        <w:t>ForschungsKollegSiegen</w:t>
      </w:r>
      <w:r w:rsidRPr="00403EC2">
        <w:br/>
        <w:t>Institute for Advanced Study</w:t>
      </w:r>
    </w:p>
    <w:p w14:paraId="72A96622" w14:textId="77777777" w:rsidR="00D90628" w:rsidRDefault="00D90628" w:rsidP="00464DCA">
      <w:pPr>
        <w:pStyle w:val="Fliesstext-DMGD"/>
      </w:pPr>
      <w:r w:rsidRPr="00403EC2">
        <w:t>Ansprechpartner: Dr. Olaf Gaus</w:t>
      </w:r>
    </w:p>
    <w:p w14:paraId="67C0146B" w14:textId="77777777" w:rsidR="00637F96" w:rsidRDefault="00D90628" w:rsidP="00464DCA">
      <w:pPr>
        <w:pStyle w:val="Fliesstext-DMGD"/>
        <w:tabs>
          <w:tab w:val="left" w:pos="709"/>
        </w:tabs>
      </w:pPr>
      <w:r>
        <w:t>Weidenauer Straße 167</w:t>
      </w:r>
      <w:r>
        <w:br/>
        <w:t>57076 Siegen</w:t>
      </w:r>
    </w:p>
    <w:p w14:paraId="4EDC46A1" w14:textId="77777777" w:rsidR="00D90628" w:rsidRDefault="00D90628" w:rsidP="00464DCA">
      <w:pPr>
        <w:pStyle w:val="Fliesstext-DMGD"/>
        <w:tabs>
          <w:tab w:val="left" w:pos="709"/>
        </w:tabs>
      </w:pPr>
      <w:r>
        <w:t>Telefon</w:t>
      </w:r>
      <w:r>
        <w:tab/>
        <w:t>+49 271 740-4988</w:t>
      </w:r>
      <w:r>
        <w:br/>
        <w:t>Fax</w:t>
      </w:r>
      <w:r>
        <w:tab/>
        <w:t>+49 271 740-3859</w:t>
      </w:r>
    </w:p>
    <w:p w14:paraId="738E6EB2" w14:textId="77777777" w:rsidR="00D90628" w:rsidRDefault="00D90628" w:rsidP="00464DCA">
      <w:pPr>
        <w:pStyle w:val="Fliesstext-DMGD"/>
        <w:tabs>
          <w:tab w:val="left" w:pos="709"/>
        </w:tabs>
      </w:pPr>
      <w:r w:rsidRPr="00403EC2">
        <w:t>olaf.gaus@uni-siegen.de</w:t>
      </w:r>
      <w:r>
        <w:br/>
      </w:r>
      <w:r w:rsidR="00464DCA" w:rsidRPr="00464DCA">
        <w:t>www.dmgd.de</w:t>
      </w:r>
    </w:p>
    <w:p w14:paraId="4BB7A39C" w14:textId="77777777" w:rsidR="00464DCA" w:rsidRDefault="00464DCA" w:rsidP="00464DCA">
      <w:pPr>
        <w:pStyle w:val="Fliesstext-DMGD"/>
        <w:tabs>
          <w:tab w:val="left" w:pos="709"/>
        </w:tabs>
      </w:pPr>
    </w:p>
    <w:p w14:paraId="5F0C6658" w14:textId="77777777" w:rsidR="00D90628" w:rsidRPr="00501E55" w:rsidRDefault="00651525" w:rsidP="00464DCA">
      <w:pPr>
        <w:rPr>
          <w:rFonts w:asciiTheme="minorHAnsi" w:hAnsiTheme="minorHAnsi" w:cstheme="minorHAnsi"/>
          <w:sz w:val="26"/>
          <w:szCs w:val="26"/>
        </w:rPr>
      </w:pPr>
      <w:r w:rsidRPr="00501E55">
        <w:rPr>
          <w:rFonts w:asciiTheme="minorHAnsi" w:hAnsiTheme="minorHAnsi" w:cstheme="minorHAnsi"/>
          <w:color w:val="808080" w:themeColor="background1" w:themeShade="80"/>
          <w:spacing w:val="20"/>
          <w:sz w:val="26"/>
          <w:szCs w:val="26"/>
        </w:rPr>
        <w:t>DMGD</w:t>
      </w:r>
    </w:p>
    <w:p w14:paraId="79BF3387" w14:textId="77777777" w:rsidR="00464DCA" w:rsidRPr="00464DCA" w:rsidRDefault="00464DCA" w:rsidP="00501E55">
      <w:pPr>
        <w:pStyle w:val="Fliesstext-DMGD"/>
      </w:pPr>
      <w:r w:rsidRPr="00464DCA">
        <w:t>Die Digitale Modellregion Gesundheit Dreiländereck (DMGD) ist ein Gesamtkonzept des Forschungskollegs (FoKoS) und der Lebenswissenschaftlichen Fakultät</w:t>
      </w:r>
      <w:r w:rsidR="002E6F83">
        <w:t xml:space="preserve"> </w:t>
      </w:r>
      <w:r w:rsidR="008D1CBB">
        <w:t>(LWF)</w:t>
      </w:r>
      <w:r w:rsidRPr="00464DCA">
        <w:t xml:space="preserve"> der Universität Siegen. </w:t>
      </w:r>
      <w:r w:rsidR="00D11DE1">
        <w:t>Das</w:t>
      </w:r>
      <w:r w:rsidRPr="00464DCA">
        <w:t xml:space="preserve"> </w:t>
      </w:r>
      <w:r w:rsidR="00D11DE1">
        <w:t>Z</w:t>
      </w:r>
      <w:r w:rsidRPr="00464DCA">
        <w:t xml:space="preserve">iel ist der Aufbau einer Datenmedizin zur Entlastung </w:t>
      </w:r>
      <w:r w:rsidR="008D1CBB">
        <w:t xml:space="preserve">von Akteuren </w:t>
      </w:r>
      <w:r w:rsidRPr="00464DCA">
        <w:t xml:space="preserve">der ländlichen Gesundheitsversorgung </w:t>
      </w:r>
      <w:r w:rsidR="00D11DE1">
        <w:t xml:space="preserve">im </w:t>
      </w:r>
      <w:r w:rsidRPr="00501E55">
        <w:t>Dreiländereck</w:t>
      </w:r>
      <w:r w:rsidRPr="00464DCA">
        <w:t xml:space="preserve"> Rheinland-Pfalz, Hessen und Nordrhein-Westfalen. Gemeinsam mit niedergelassenen Ärztinnen und Ärzten</w:t>
      </w:r>
      <w:r w:rsidR="008D1CBB">
        <w:t>, Kliniken und Pflegeeinrichtungen</w:t>
      </w:r>
      <w:r w:rsidRPr="00464DCA">
        <w:t xml:space="preserve"> </w:t>
      </w:r>
      <w:r w:rsidR="00D11DE1">
        <w:t>sowie Kreisen und</w:t>
      </w:r>
      <w:r w:rsidRPr="00464DCA">
        <w:t xml:space="preserve"> Kommunen </w:t>
      </w:r>
      <w:r w:rsidR="00D11DE1">
        <w:t>werden in Forschungs- und Entwicklungsprojekten</w:t>
      </w:r>
      <w:r w:rsidRPr="00464DCA">
        <w:t xml:space="preserve"> digitale Lösungsansätze</w:t>
      </w:r>
      <w:r w:rsidR="00D11DE1">
        <w:t xml:space="preserve"> erprobt</w:t>
      </w:r>
      <w:r w:rsidRPr="00464DCA">
        <w:t xml:space="preserve">, die </w:t>
      </w:r>
      <w:r w:rsidR="00D11DE1">
        <w:t>zur Entwicklung einer Datenmedizin in der sektorenübergreifen, interprofessionellen Gesundheitsversorgung i</w:t>
      </w:r>
      <w:r w:rsidR="008D1CBB">
        <w:t>m</w:t>
      </w:r>
      <w:r w:rsidR="00D11DE1">
        <w:t xml:space="preserve"> ländlichen R</w:t>
      </w:r>
      <w:r w:rsidR="008D1CBB">
        <w:t>aum</w:t>
      </w:r>
      <w:r w:rsidR="00D11DE1">
        <w:t xml:space="preserve"> beitragen sollen</w:t>
      </w:r>
      <w:r w:rsidRPr="00464DCA">
        <w:t xml:space="preserve">. Ein erleichterter Zugang zu digitalen Innovationen </w:t>
      </w:r>
      <w:r w:rsidR="00D11DE1">
        <w:t>durch</w:t>
      </w:r>
      <w:r w:rsidRPr="00464DCA">
        <w:t xml:space="preserve"> die Entwicklung </w:t>
      </w:r>
      <w:r w:rsidR="00D11DE1">
        <w:t xml:space="preserve">digitaler Prozesse </w:t>
      </w:r>
      <w:r w:rsidRPr="00464DCA">
        <w:t xml:space="preserve">und </w:t>
      </w:r>
      <w:r w:rsidR="00D11DE1">
        <w:t xml:space="preserve">die Vermittlung von </w:t>
      </w:r>
      <w:r w:rsidRPr="00464DCA">
        <w:t>Anwendungskompetenzen spielen dabei eine entscheidende Rolle.</w:t>
      </w:r>
    </w:p>
    <w:sectPr w:rsidR="00464DCA" w:rsidRPr="00464DCA" w:rsidSect="00D90628">
      <w:headerReference w:type="default" r:id="rId12"/>
      <w:footerReference w:type="default" r:id="rId13"/>
      <w:pgSz w:w="11906" w:h="16838"/>
      <w:pgMar w:top="4111" w:right="1133" w:bottom="1701" w:left="1417" w:header="567" w:footer="4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96346D" w14:textId="77777777" w:rsidR="00083DA8" w:rsidRDefault="00083DA8" w:rsidP="00323F10">
      <w:pPr>
        <w:spacing w:after="0" w:line="240" w:lineRule="auto"/>
      </w:pPr>
      <w:r>
        <w:separator/>
      </w:r>
    </w:p>
  </w:endnote>
  <w:endnote w:type="continuationSeparator" w:id="0">
    <w:p w14:paraId="1F7E157B" w14:textId="77777777" w:rsidR="00083DA8" w:rsidRDefault="00083DA8" w:rsidP="00323F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liss 2 Medium">
    <w:panose1 w:val="00000000000000000000"/>
    <w:charset w:val="00"/>
    <w:family w:val="modern"/>
    <w:notTrueType/>
    <w:pitch w:val="variable"/>
    <w:sig w:usb0="A00000AF" w:usb1="5000204B" w:usb2="00000000" w:usb3="00000000" w:csb0="0000009B" w:csb1="00000000"/>
  </w:font>
  <w:font w:name="Bliss 2 Light">
    <w:panose1 w:val="02000506030000020004"/>
    <w:charset w:val="00"/>
    <w:family w:val="modern"/>
    <w:notTrueType/>
    <w:pitch w:val="variable"/>
    <w:sig w:usb0="A00000AF" w:usb1="5000204B" w:usb2="00000000" w:usb3="00000000" w:csb0="0000009B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532642702"/>
      <w:docPartObj>
        <w:docPartGallery w:val="Page Numbers (Bottom of Page)"/>
        <w:docPartUnique/>
      </w:docPartObj>
    </w:sdtPr>
    <w:sdtEndPr/>
    <w:sdtContent>
      <w:p w14:paraId="05DAEFA8" w14:textId="77777777" w:rsidR="00E675A9" w:rsidRDefault="00E549E9" w:rsidP="00B537D8">
        <w:pPr>
          <w:pStyle w:val="Fuzeile"/>
          <w:jc w:val="right"/>
        </w:pP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61312" behindDoc="1" locked="0" layoutInCell="1" allowOverlap="1" wp14:anchorId="78B49892" wp14:editId="434DFE91">
              <wp:simplePos x="0" y="0"/>
              <wp:positionH relativeFrom="column">
                <wp:posOffset>2653030</wp:posOffset>
              </wp:positionH>
              <wp:positionV relativeFrom="paragraph">
                <wp:posOffset>-178435</wp:posOffset>
              </wp:positionV>
              <wp:extent cx="1403350" cy="240276"/>
              <wp:effectExtent l="0" t="0" r="6350" b="7620"/>
              <wp:wrapNone/>
              <wp:docPr id="762" name="Grafik 76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03350" cy="24027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60288" behindDoc="1" locked="0" layoutInCell="1" allowOverlap="1" wp14:anchorId="222BDF50" wp14:editId="0822C35A">
              <wp:simplePos x="0" y="0"/>
              <wp:positionH relativeFrom="column">
                <wp:posOffset>1319530</wp:posOffset>
              </wp:positionH>
              <wp:positionV relativeFrom="paragraph">
                <wp:posOffset>-231140</wp:posOffset>
              </wp:positionV>
              <wp:extent cx="1006640" cy="292735"/>
              <wp:effectExtent l="0" t="0" r="3175" b="0"/>
              <wp:wrapNone/>
              <wp:docPr id="763" name="Grafik 76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10329" cy="29380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59264" behindDoc="1" locked="0" layoutInCell="1" allowOverlap="1" wp14:anchorId="38AD0B85" wp14:editId="619FAD27">
              <wp:simplePos x="0" y="0"/>
              <wp:positionH relativeFrom="margin">
                <wp:align>left</wp:align>
              </wp:positionH>
              <wp:positionV relativeFrom="paragraph">
                <wp:posOffset>-173990</wp:posOffset>
              </wp:positionV>
              <wp:extent cx="997200" cy="237600"/>
              <wp:effectExtent l="0" t="0" r="0" b="0"/>
              <wp:wrapNone/>
              <wp:docPr id="764" name="Grafik 76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97200" cy="237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B537D8" w:rsidRPr="00A25BA4">
          <w:rPr>
            <w:rFonts w:ascii="Bliss 2 Light" w:hAnsi="Bliss 2 Light"/>
          </w:rPr>
          <w:fldChar w:fldCharType="begin"/>
        </w:r>
        <w:r w:rsidR="00B537D8" w:rsidRPr="00A25BA4">
          <w:rPr>
            <w:rFonts w:ascii="Bliss 2 Light" w:hAnsi="Bliss 2 Light"/>
          </w:rPr>
          <w:instrText>PAGE   \* MERGEFORMAT</w:instrText>
        </w:r>
        <w:r w:rsidR="00B537D8" w:rsidRPr="00A25BA4">
          <w:rPr>
            <w:rFonts w:ascii="Bliss 2 Light" w:hAnsi="Bliss 2 Light"/>
          </w:rPr>
          <w:fldChar w:fldCharType="separate"/>
        </w:r>
        <w:r w:rsidR="00B537D8" w:rsidRPr="00A25BA4">
          <w:rPr>
            <w:rFonts w:ascii="Bliss 2 Light" w:hAnsi="Bliss 2 Light"/>
          </w:rPr>
          <w:t>2</w:t>
        </w:r>
        <w:r w:rsidR="00B537D8" w:rsidRPr="00A25BA4">
          <w:rPr>
            <w:rFonts w:ascii="Bliss 2 Light" w:hAnsi="Bliss 2 Light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0C6909" w14:textId="77777777" w:rsidR="00083DA8" w:rsidRDefault="00083DA8" w:rsidP="00323F10">
      <w:pPr>
        <w:spacing w:after="0" w:line="240" w:lineRule="auto"/>
      </w:pPr>
      <w:r>
        <w:separator/>
      </w:r>
    </w:p>
  </w:footnote>
  <w:footnote w:type="continuationSeparator" w:id="0">
    <w:p w14:paraId="2EDF231B" w14:textId="77777777" w:rsidR="00083DA8" w:rsidRDefault="00083DA8" w:rsidP="00323F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6264A6" w14:textId="77777777" w:rsidR="00E675A9" w:rsidRPr="00501E55" w:rsidRDefault="00E675A9">
    <w:pPr>
      <w:pStyle w:val="Kopfzeile"/>
      <w:rPr>
        <w:sz w:val="154"/>
        <w:szCs w:val="154"/>
      </w:rPr>
    </w:pPr>
  </w:p>
  <w:p w14:paraId="73BC3002" w14:textId="77777777" w:rsidR="00403EC2" w:rsidRPr="004A6070" w:rsidRDefault="00323F10" w:rsidP="004A6070">
    <w:pPr>
      <w:pStyle w:val="Kopfzeile"/>
      <w:rPr>
        <w:rFonts w:cs="Calibri"/>
        <w:color w:val="808080" w:themeColor="background1" w:themeShade="80"/>
        <w:spacing w:val="20"/>
        <w:sz w:val="26"/>
        <w:szCs w:val="26"/>
      </w:rPr>
    </w:pPr>
    <w:r w:rsidRPr="00501E55">
      <w:rPr>
        <w:rFonts w:cs="Calibri"/>
        <w:noProof/>
        <w:color w:val="808080" w:themeColor="background1" w:themeShade="80"/>
        <w:spacing w:val="20"/>
        <w:sz w:val="26"/>
        <w:szCs w:val="26"/>
      </w:rPr>
      <w:drawing>
        <wp:anchor distT="0" distB="0" distL="0" distR="0" simplePos="0" relativeHeight="251658240" behindDoc="1" locked="0" layoutInCell="1" allowOverlap="1" wp14:anchorId="7A24FB5F" wp14:editId="77CC6E69">
          <wp:simplePos x="0" y="0"/>
          <wp:positionH relativeFrom="margin">
            <wp:align>right</wp:align>
          </wp:positionH>
          <wp:positionV relativeFrom="page">
            <wp:posOffset>360045</wp:posOffset>
          </wp:positionV>
          <wp:extent cx="2448000" cy="1321200"/>
          <wp:effectExtent l="0" t="0" r="0" b="0"/>
          <wp:wrapTight wrapText="bothSides">
            <wp:wrapPolygon edited="0">
              <wp:start x="0" y="0"/>
              <wp:lineTo x="0" y="21185"/>
              <wp:lineTo x="21348" y="21185"/>
              <wp:lineTo x="21348" y="0"/>
              <wp:lineTo x="0" y="0"/>
            </wp:wrapPolygon>
          </wp:wrapTight>
          <wp:docPr id="761" name="Grafik 7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DMG-3LE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48000" cy="132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37D8" w:rsidRPr="00501E55">
      <w:rPr>
        <w:rFonts w:cs="Calibri"/>
        <w:color w:val="808080" w:themeColor="background1" w:themeShade="80"/>
        <w:spacing w:val="20"/>
        <w:sz w:val="26"/>
        <w:szCs w:val="26"/>
      </w:rPr>
      <w:t xml:space="preserve">AKTUELLE </w:t>
    </w:r>
    <w:r w:rsidR="00E675A9" w:rsidRPr="00501E55">
      <w:rPr>
        <w:rFonts w:cs="Calibri"/>
        <w:color w:val="808080" w:themeColor="background1" w:themeShade="80"/>
        <w:spacing w:val="20"/>
        <w:sz w:val="26"/>
        <w:szCs w:val="26"/>
      </w:rPr>
      <w:t>MELDUNG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6256194"/>
    <w:multiLevelType w:val="hybridMultilevel"/>
    <w:tmpl w:val="46769A2E"/>
    <w:lvl w:ilvl="0" w:tplc="834C909C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F10"/>
    <w:rsid w:val="0002697F"/>
    <w:rsid w:val="000276B2"/>
    <w:rsid w:val="00053728"/>
    <w:rsid w:val="000558AF"/>
    <w:rsid w:val="000566BD"/>
    <w:rsid w:val="000755A8"/>
    <w:rsid w:val="00083DA8"/>
    <w:rsid w:val="00084105"/>
    <w:rsid w:val="00085B2C"/>
    <w:rsid w:val="00092237"/>
    <w:rsid w:val="00097A55"/>
    <w:rsid w:val="000A5FA1"/>
    <w:rsid w:val="000E7F9B"/>
    <w:rsid w:val="00111B1F"/>
    <w:rsid w:val="00113383"/>
    <w:rsid w:val="001133D2"/>
    <w:rsid w:val="001330E1"/>
    <w:rsid w:val="0015045C"/>
    <w:rsid w:val="00164DD9"/>
    <w:rsid w:val="00170634"/>
    <w:rsid w:val="00180F57"/>
    <w:rsid w:val="00182A01"/>
    <w:rsid w:val="00194F28"/>
    <w:rsid w:val="001C2040"/>
    <w:rsid w:val="00203715"/>
    <w:rsid w:val="00221F02"/>
    <w:rsid w:val="00252FC0"/>
    <w:rsid w:val="00254EFB"/>
    <w:rsid w:val="00255C23"/>
    <w:rsid w:val="002606EF"/>
    <w:rsid w:val="00270D02"/>
    <w:rsid w:val="00272748"/>
    <w:rsid w:val="00284E37"/>
    <w:rsid w:val="002B7BAF"/>
    <w:rsid w:val="002C2B2C"/>
    <w:rsid w:val="002E6F83"/>
    <w:rsid w:val="002F2FB5"/>
    <w:rsid w:val="00313A5B"/>
    <w:rsid w:val="00323F10"/>
    <w:rsid w:val="00346DD6"/>
    <w:rsid w:val="003A4DB6"/>
    <w:rsid w:val="003A7427"/>
    <w:rsid w:val="00402D0C"/>
    <w:rsid w:val="00403EC2"/>
    <w:rsid w:val="00405BC5"/>
    <w:rsid w:val="00464DCA"/>
    <w:rsid w:val="00474830"/>
    <w:rsid w:val="0049419F"/>
    <w:rsid w:val="004A2347"/>
    <w:rsid w:val="004A41C1"/>
    <w:rsid w:val="004A6070"/>
    <w:rsid w:val="004F7E71"/>
    <w:rsid w:val="00501E55"/>
    <w:rsid w:val="00586492"/>
    <w:rsid w:val="005A37FA"/>
    <w:rsid w:val="005E18D5"/>
    <w:rsid w:val="00637F96"/>
    <w:rsid w:val="00651525"/>
    <w:rsid w:val="00660345"/>
    <w:rsid w:val="006845F9"/>
    <w:rsid w:val="006B7C8A"/>
    <w:rsid w:val="006E54F7"/>
    <w:rsid w:val="00777079"/>
    <w:rsid w:val="00780F95"/>
    <w:rsid w:val="00783890"/>
    <w:rsid w:val="007C7ADC"/>
    <w:rsid w:val="007D7284"/>
    <w:rsid w:val="00880105"/>
    <w:rsid w:val="008962FD"/>
    <w:rsid w:val="008A3B47"/>
    <w:rsid w:val="008B54CF"/>
    <w:rsid w:val="008B7E01"/>
    <w:rsid w:val="008D1CBB"/>
    <w:rsid w:val="008F0421"/>
    <w:rsid w:val="008F5177"/>
    <w:rsid w:val="0095614B"/>
    <w:rsid w:val="0096200B"/>
    <w:rsid w:val="00972B19"/>
    <w:rsid w:val="0099483F"/>
    <w:rsid w:val="009D0FA6"/>
    <w:rsid w:val="009D5F3A"/>
    <w:rsid w:val="00A25BA4"/>
    <w:rsid w:val="00A85B11"/>
    <w:rsid w:val="00AC1189"/>
    <w:rsid w:val="00B417D0"/>
    <w:rsid w:val="00B537D8"/>
    <w:rsid w:val="00B56CA1"/>
    <w:rsid w:val="00B67FF9"/>
    <w:rsid w:val="00B768A1"/>
    <w:rsid w:val="00BA62F6"/>
    <w:rsid w:val="00C33E73"/>
    <w:rsid w:val="00C42CCA"/>
    <w:rsid w:val="00C43191"/>
    <w:rsid w:val="00C52D62"/>
    <w:rsid w:val="00CA1272"/>
    <w:rsid w:val="00CA17F9"/>
    <w:rsid w:val="00CA4AD2"/>
    <w:rsid w:val="00CC36A4"/>
    <w:rsid w:val="00D00434"/>
    <w:rsid w:val="00D05DC1"/>
    <w:rsid w:val="00D11DE1"/>
    <w:rsid w:val="00D128C9"/>
    <w:rsid w:val="00D14CA6"/>
    <w:rsid w:val="00D6371B"/>
    <w:rsid w:val="00D90628"/>
    <w:rsid w:val="00DA1638"/>
    <w:rsid w:val="00DE256B"/>
    <w:rsid w:val="00DF1193"/>
    <w:rsid w:val="00E03CE8"/>
    <w:rsid w:val="00E549E9"/>
    <w:rsid w:val="00E675A9"/>
    <w:rsid w:val="00E67965"/>
    <w:rsid w:val="00EA65C8"/>
    <w:rsid w:val="00EB4E0E"/>
    <w:rsid w:val="00EC09F8"/>
    <w:rsid w:val="00EE4637"/>
    <w:rsid w:val="00F42816"/>
    <w:rsid w:val="00F45FC2"/>
    <w:rsid w:val="00F9697A"/>
    <w:rsid w:val="00F97C74"/>
    <w:rsid w:val="00FF52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B6EB38"/>
  <w15:chartTrackingRefBased/>
  <w15:docId w15:val="{4FB6805E-8902-40F7-943A-0935A7CB8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Teaser-DMGD"/>
    <w:qFormat/>
    <w:rsid w:val="00501E55"/>
    <w:rPr>
      <w:rFonts w:ascii="Calibri" w:hAnsi="Calibri"/>
      <w:b/>
      <w:sz w:val="20"/>
    </w:rPr>
  </w:style>
  <w:style w:type="paragraph" w:styleId="berschrift1">
    <w:name w:val="heading 1"/>
    <w:aliases w:val="H1-DMGD"/>
    <w:basedOn w:val="Fliesstext-DMGD"/>
    <w:next w:val="Standard"/>
    <w:link w:val="berschrift1Zchn"/>
    <w:uiPriority w:val="9"/>
    <w:qFormat/>
    <w:rsid w:val="00501E55"/>
    <w:pPr>
      <w:keepNext/>
      <w:keepLines/>
      <w:spacing w:before="240" w:after="0"/>
      <w:outlineLvl w:val="0"/>
    </w:pPr>
    <w:rPr>
      <w:rFonts w:eastAsiaTheme="majorEastAsia" w:cstheme="majorBidi"/>
      <w:b/>
      <w:sz w:val="32"/>
      <w:szCs w:val="32"/>
    </w:rPr>
  </w:style>
  <w:style w:type="paragraph" w:styleId="berschrift2">
    <w:name w:val="heading 2"/>
    <w:aliases w:val="H2-DMGD"/>
    <w:basedOn w:val="Standard"/>
    <w:next w:val="Standard"/>
    <w:link w:val="berschrift2Zchn"/>
    <w:uiPriority w:val="9"/>
    <w:unhideWhenUsed/>
    <w:qFormat/>
    <w:rsid w:val="00501E55"/>
    <w:pPr>
      <w:keepNext/>
      <w:keepLines/>
      <w:spacing w:before="40" w:after="0"/>
      <w:outlineLvl w:val="1"/>
    </w:pPr>
    <w:rPr>
      <w:rFonts w:eastAsiaTheme="majorEastAsia" w:cstheme="majorBidi"/>
      <w:sz w:val="24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02D0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23F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23F10"/>
  </w:style>
  <w:style w:type="paragraph" w:styleId="Fuzeile">
    <w:name w:val="footer"/>
    <w:basedOn w:val="Standard"/>
    <w:link w:val="FuzeileZchn"/>
    <w:uiPriority w:val="99"/>
    <w:unhideWhenUsed/>
    <w:rsid w:val="00323F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23F10"/>
  </w:style>
  <w:style w:type="character" w:customStyle="1" w:styleId="berschrift1Zchn">
    <w:name w:val="Überschrift 1 Zchn"/>
    <w:aliases w:val="H1-DMGD Zchn"/>
    <w:basedOn w:val="Absatz-Standardschriftart"/>
    <w:link w:val="berschrift1"/>
    <w:uiPriority w:val="9"/>
    <w:rsid w:val="00501E55"/>
    <w:rPr>
      <w:rFonts w:ascii="Calibri" w:eastAsiaTheme="majorEastAsia" w:hAnsi="Calibri" w:cstheme="majorBidi"/>
      <w:b/>
      <w:sz w:val="32"/>
      <w:szCs w:val="32"/>
    </w:rPr>
  </w:style>
  <w:style w:type="character" w:customStyle="1" w:styleId="berschrift2Zchn">
    <w:name w:val="Überschrift 2 Zchn"/>
    <w:aliases w:val="H2-DMGD Zchn"/>
    <w:basedOn w:val="Absatz-Standardschriftart"/>
    <w:link w:val="berschrift2"/>
    <w:uiPriority w:val="9"/>
    <w:rsid w:val="00501E55"/>
    <w:rPr>
      <w:rFonts w:ascii="Calibri" w:eastAsiaTheme="majorEastAsia" w:hAnsi="Calibri" w:cstheme="majorBidi"/>
      <w:b/>
      <w:sz w:val="24"/>
      <w:szCs w:val="26"/>
    </w:rPr>
  </w:style>
  <w:style w:type="paragraph" w:customStyle="1" w:styleId="Fliesstext-DMGD">
    <w:name w:val="Fliesstext-DMGD"/>
    <w:basedOn w:val="Standard"/>
    <w:link w:val="Fliesstext-DMGDZchn"/>
    <w:qFormat/>
    <w:rsid w:val="00501E55"/>
    <w:pPr>
      <w:spacing w:line="276" w:lineRule="auto"/>
    </w:pPr>
    <w:rPr>
      <w:b w:val="0"/>
      <w:szCs w:val="20"/>
    </w:rPr>
  </w:style>
  <w:style w:type="character" w:styleId="Hyperlink">
    <w:name w:val="Hyperlink"/>
    <w:basedOn w:val="Absatz-Standardschriftart"/>
    <w:uiPriority w:val="99"/>
    <w:unhideWhenUsed/>
    <w:rsid w:val="00403EC2"/>
    <w:rPr>
      <w:color w:val="0563C1" w:themeColor="hyperlink"/>
      <w:u w:val="single"/>
    </w:rPr>
  </w:style>
  <w:style w:type="character" w:customStyle="1" w:styleId="Fliesstext-DMGDZchn">
    <w:name w:val="Fliesstext-DMGD Zchn"/>
    <w:basedOn w:val="Absatz-Standardschriftart"/>
    <w:link w:val="Fliesstext-DMGD"/>
    <w:rsid w:val="00501E55"/>
    <w:rPr>
      <w:rFonts w:ascii="Calibri" w:hAnsi="Calibri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03EC2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B56C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inLeerraum">
    <w:name w:val="No Spacing"/>
    <w:uiPriority w:val="1"/>
    <w:rsid w:val="00402D0C"/>
    <w:pPr>
      <w:spacing w:after="0" w:line="240" w:lineRule="auto"/>
    </w:pPr>
    <w:rPr>
      <w:rFonts w:ascii="Bliss 2 Medium" w:hAnsi="Bliss 2 Medium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2D0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11DE1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11DE1"/>
    <w:rPr>
      <w:rFonts w:ascii="Times New Roman" w:hAnsi="Times New Roman" w:cs="Times New Roman"/>
      <w:b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4244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9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ichael-waeschenbach.de/index.php/zur-person-68.htm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dkgev.de/dkg/coronavirus-fakten-und-infos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okos.de/personal/dr-olaf-gaus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dmgd.de/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E9F7D8-B5C8-49E1-96EA-94D0B04005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575</Words>
  <Characters>3624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Janine Taplan</dc:creator>
  <cp:keywords/>
  <dc:description/>
  <cp:lastModifiedBy>Lisa Wnuck</cp:lastModifiedBy>
  <cp:revision>4</cp:revision>
  <cp:lastPrinted>2020-04-02T14:26:00Z</cp:lastPrinted>
  <dcterms:created xsi:type="dcterms:W3CDTF">2021-01-25T15:30:00Z</dcterms:created>
  <dcterms:modified xsi:type="dcterms:W3CDTF">2021-01-25T15:34:00Z</dcterms:modified>
</cp:coreProperties>
</file>