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03CE" w14:textId="0AFC23CA" w:rsidR="00B65710" w:rsidRPr="00B5014F" w:rsidRDefault="001F62B6" w:rsidP="00D569B2">
      <w:pPr>
        <w:rPr>
          <w:rFonts w:eastAsia="Times New Roman"/>
          <w:bCs/>
          <w:color w:val="333333"/>
          <w:sz w:val="32"/>
          <w:szCs w:val="32"/>
          <w:lang w:eastAsia="ja-JP"/>
        </w:rPr>
      </w:pPr>
      <w:r w:rsidRPr="001F62B6">
        <w:rPr>
          <w:rFonts w:eastAsia="Times New Roman"/>
          <w:bCs/>
          <w:color w:val="333333"/>
          <w:sz w:val="32"/>
          <w:szCs w:val="32"/>
          <w:lang w:eastAsia="ja-JP"/>
        </w:rPr>
        <w:t>Medica 2022: Vortrag und Ausstellung auf der Medizintechnik-Messe</w:t>
      </w:r>
    </w:p>
    <w:p w14:paraId="0745C351" w14:textId="61BACC9E" w:rsidR="00B65710" w:rsidRPr="00B5014F" w:rsidRDefault="00225838">
      <w:pPr>
        <w:spacing w:line="276" w:lineRule="auto"/>
        <w:rPr>
          <w:color w:val="808080"/>
        </w:rPr>
      </w:pPr>
      <w:r>
        <w:rPr>
          <w:color w:val="808080" w:themeColor="background1" w:themeShade="80"/>
        </w:rPr>
        <w:t>2</w:t>
      </w:r>
      <w:r w:rsidR="001F62B6">
        <w:rPr>
          <w:color w:val="808080" w:themeColor="background1" w:themeShade="80"/>
        </w:rPr>
        <w:t>6</w:t>
      </w:r>
      <w:r w:rsidR="00E721A8" w:rsidRPr="00B5014F">
        <w:rPr>
          <w:color w:val="808080" w:themeColor="background1" w:themeShade="80"/>
        </w:rPr>
        <w:t>.</w:t>
      </w:r>
      <w:r w:rsidR="008D5104" w:rsidRPr="00B5014F">
        <w:rPr>
          <w:color w:val="808080" w:themeColor="background1" w:themeShade="80"/>
        </w:rPr>
        <w:t xml:space="preserve"> </w:t>
      </w:r>
      <w:r>
        <w:rPr>
          <w:color w:val="808080" w:themeColor="background1" w:themeShade="80"/>
        </w:rPr>
        <w:t>Oktober</w:t>
      </w:r>
      <w:r w:rsidR="00A97B1B" w:rsidRPr="00B5014F">
        <w:rPr>
          <w:color w:val="808080" w:themeColor="background1" w:themeShade="80"/>
        </w:rPr>
        <w:t xml:space="preserve"> 202</w:t>
      </w:r>
      <w:r w:rsidR="00A611BB" w:rsidRPr="00B5014F">
        <w:rPr>
          <w:color w:val="808080" w:themeColor="background1" w:themeShade="80"/>
        </w:rPr>
        <w:t>2</w:t>
      </w:r>
      <w:r w:rsidR="00A97B1B" w:rsidRPr="00B5014F">
        <w:rPr>
          <w:color w:val="808080" w:themeColor="background1" w:themeShade="80"/>
        </w:rPr>
        <w:t xml:space="preserve"> | </w:t>
      </w:r>
      <w:r w:rsidR="001F62B6">
        <w:rPr>
          <w:color w:val="808080" w:themeColor="background1" w:themeShade="80"/>
        </w:rPr>
        <w:t>S. Müller</w:t>
      </w:r>
    </w:p>
    <w:p w14:paraId="2B98FBD8" w14:textId="77777777" w:rsidR="001F62B6" w:rsidRDefault="001F62B6" w:rsidP="001F62B6">
      <w:pPr>
        <w:jc w:val="both"/>
        <w:rPr>
          <w:bCs/>
        </w:rPr>
      </w:pPr>
      <w:r w:rsidRPr="001F62B6">
        <w:rPr>
          <w:bCs/>
        </w:rPr>
        <w:t>Die Universität Siegen ist in diesem Jahr auf der MEDICA 2022 als Mitaussteller am Gemeinschaftsstand des Landes NRW vertreten und präsentiert das Projekt DataHealth der Digitalen Modellregion Gesundheit Dreiländereck (DMGD). Neben der Präsentation des im Projekt erprobten Vitaldatenmonitorings am Messestand selbst wird Dr. Olaf Gaus, Leiter der DMGD, einen Vortrag auf der NRW-Bühne zur „Regionalen und intersektoralen Gesundheitsversorgung mit digitaler Unterstützung“ halten.</w:t>
      </w:r>
    </w:p>
    <w:p w14:paraId="1692D1B9" w14:textId="77777777" w:rsidR="001F62B6" w:rsidRPr="001F62B6" w:rsidRDefault="001F62B6" w:rsidP="001F62B6">
      <w:pPr>
        <w:jc w:val="both"/>
        <w:rPr>
          <w:b w:val="0"/>
          <w:bCs/>
          <w:szCs w:val="20"/>
        </w:rPr>
      </w:pPr>
      <w:r w:rsidRPr="001F62B6">
        <w:rPr>
          <w:b w:val="0"/>
          <w:bCs/>
          <w:szCs w:val="20"/>
        </w:rPr>
        <w:t>Am ersten Messetag wird Dr. Olaf Gaus, geschäftsführender Leiter der DMGD, auf der Bühne des Landesgemeinschaftsstandes NRW über das Thema „Regionale und intersektorale Gesundheitsversorgung mit digitaler Unterstützung“ referieren und neben dem Projekt DataHealth auch weitere Vorhaben in der Modellregion sowie die Vision, die mit dem Konzept der „Digitalen Praxis“ verfolgt wird, erläutern. Der Vortrag findet am Montag, 14. November, um 12:15 Uhr auf der Bühne des NRW-Standes „</w:t>
      </w:r>
      <w:proofErr w:type="spellStart"/>
      <w:r w:rsidRPr="001F62B6">
        <w:rPr>
          <w:b w:val="0"/>
          <w:bCs/>
          <w:szCs w:val="20"/>
        </w:rPr>
        <w:t>Gesundheit#Digital</w:t>
      </w:r>
      <w:proofErr w:type="spellEnd"/>
      <w:r w:rsidRPr="001F62B6">
        <w:rPr>
          <w:b w:val="0"/>
          <w:bCs/>
          <w:szCs w:val="20"/>
        </w:rPr>
        <w:t>“ statt (Stand A37, Halle 12).</w:t>
      </w:r>
    </w:p>
    <w:p w14:paraId="19846E11" w14:textId="77777777" w:rsidR="001F62B6" w:rsidRPr="001F62B6" w:rsidRDefault="001F62B6" w:rsidP="001F62B6">
      <w:pPr>
        <w:jc w:val="both"/>
        <w:rPr>
          <w:b w:val="0"/>
          <w:bCs/>
          <w:szCs w:val="20"/>
        </w:rPr>
      </w:pPr>
      <w:r w:rsidRPr="001F62B6">
        <w:rPr>
          <w:b w:val="0"/>
          <w:bCs/>
          <w:szCs w:val="20"/>
        </w:rPr>
        <w:t xml:space="preserve">Der Stand „Digital unterstützte Gesundheitsversorgung“ wird im Schwerpunkt das </w:t>
      </w:r>
      <w:hyperlink r:id="rId6" w:history="1">
        <w:r w:rsidRPr="001F62B6">
          <w:rPr>
            <w:rStyle w:val="Hyperlink"/>
            <w:b w:val="0"/>
            <w:bCs/>
            <w:szCs w:val="20"/>
          </w:rPr>
          <w:t>DMGD-Projekt DataHealth</w:t>
        </w:r>
      </w:hyperlink>
      <w:r w:rsidRPr="001F62B6">
        <w:rPr>
          <w:b w:val="0"/>
          <w:bCs/>
          <w:szCs w:val="20"/>
        </w:rPr>
        <w:t xml:space="preserve"> mit dem eigens dafür konzipierten Verfahren zur Vitaldatenaufnahme mit anschließender arztseitiger Auswertung vorstellen. Die Projektergebnisse wurden bereits auf internationalen Konferenzen in </w:t>
      </w:r>
      <w:hyperlink r:id="rId7" w:history="1">
        <w:r w:rsidRPr="001F62B6">
          <w:rPr>
            <w:rStyle w:val="Hyperlink"/>
            <w:b w:val="0"/>
            <w:bCs/>
            <w:szCs w:val="20"/>
          </w:rPr>
          <w:t>Polen</w:t>
        </w:r>
      </w:hyperlink>
      <w:r w:rsidRPr="001F62B6">
        <w:rPr>
          <w:b w:val="0"/>
          <w:bCs/>
          <w:szCs w:val="20"/>
        </w:rPr>
        <w:t xml:space="preserve"> und </w:t>
      </w:r>
      <w:hyperlink r:id="rId8" w:history="1">
        <w:r w:rsidRPr="001F62B6">
          <w:rPr>
            <w:rStyle w:val="Hyperlink"/>
            <w:b w:val="0"/>
            <w:bCs/>
            <w:szCs w:val="20"/>
          </w:rPr>
          <w:t>Österreich</w:t>
        </w:r>
      </w:hyperlink>
      <w:r w:rsidRPr="001F62B6">
        <w:rPr>
          <w:b w:val="0"/>
          <w:bCs/>
          <w:szCs w:val="20"/>
        </w:rPr>
        <w:t xml:space="preserve"> präsentiert und publiziert. Im Rahmen der Messe bietet sich nun die Gelegenheit, den Monitoring-Prozess auch praxisnah vorzustellen und mit dem Fachpublikum zu diskutieren.</w:t>
      </w:r>
    </w:p>
    <w:p w14:paraId="087F3D13" w14:textId="77777777" w:rsidR="001F62B6" w:rsidRPr="001F62B6" w:rsidRDefault="001F62B6" w:rsidP="001F62B6">
      <w:pPr>
        <w:jc w:val="both"/>
        <w:rPr>
          <w:b w:val="0"/>
          <w:bCs/>
          <w:szCs w:val="20"/>
        </w:rPr>
      </w:pPr>
      <w:r w:rsidRPr="001F62B6">
        <w:rPr>
          <w:b w:val="0"/>
          <w:bCs/>
          <w:szCs w:val="20"/>
        </w:rPr>
        <w:t xml:space="preserve">Die </w:t>
      </w:r>
      <w:hyperlink r:id="rId9" w:history="1">
        <w:r w:rsidRPr="001F62B6">
          <w:rPr>
            <w:rStyle w:val="Hyperlink"/>
            <w:b w:val="0"/>
            <w:bCs/>
            <w:szCs w:val="20"/>
          </w:rPr>
          <w:t>MEDICA 2022</w:t>
        </w:r>
      </w:hyperlink>
      <w:r w:rsidRPr="001F62B6">
        <w:rPr>
          <w:b w:val="0"/>
          <w:bCs/>
          <w:szCs w:val="20"/>
        </w:rPr>
        <w:t xml:space="preserve"> findet vom 14. - 17. November in Düsseldorf statt und steht unter dem Motto „</w:t>
      </w:r>
      <w:proofErr w:type="spellStart"/>
      <w:r w:rsidRPr="001F62B6">
        <w:rPr>
          <w:b w:val="0"/>
          <w:bCs/>
          <w:szCs w:val="20"/>
        </w:rPr>
        <w:t>Where</w:t>
      </w:r>
      <w:proofErr w:type="spellEnd"/>
      <w:r w:rsidRPr="001F62B6">
        <w:rPr>
          <w:b w:val="0"/>
          <w:bCs/>
          <w:szCs w:val="20"/>
        </w:rPr>
        <w:t xml:space="preserve"> </w:t>
      </w:r>
      <w:proofErr w:type="spellStart"/>
      <w:r w:rsidRPr="001F62B6">
        <w:rPr>
          <w:b w:val="0"/>
          <w:bCs/>
          <w:szCs w:val="20"/>
        </w:rPr>
        <w:t>healthcare</w:t>
      </w:r>
      <w:proofErr w:type="spellEnd"/>
      <w:r w:rsidRPr="001F62B6">
        <w:rPr>
          <w:b w:val="0"/>
          <w:bCs/>
          <w:szCs w:val="20"/>
        </w:rPr>
        <w:t xml:space="preserve"> </w:t>
      </w:r>
      <w:proofErr w:type="spellStart"/>
      <w:r w:rsidRPr="001F62B6">
        <w:rPr>
          <w:b w:val="0"/>
          <w:bCs/>
          <w:szCs w:val="20"/>
        </w:rPr>
        <w:t>is</w:t>
      </w:r>
      <w:proofErr w:type="spellEnd"/>
      <w:r w:rsidRPr="001F62B6">
        <w:rPr>
          <w:b w:val="0"/>
          <w:bCs/>
          <w:szCs w:val="20"/>
        </w:rPr>
        <w:t xml:space="preserve"> </w:t>
      </w:r>
      <w:proofErr w:type="spellStart"/>
      <w:r w:rsidRPr="001F62B6">
        <w:rPr>
          <w:b w:val="0"/>
          <w:bCs/>
          <w:szCs w:val="20"/>
        </w:rPr>
        <w:t>going</w:t>
      </w:r>
      <w:proofErr w:type="spellEnd"/>
      <w:r w:rsidRPr="001F62B6">
        <w:rPr>
          <w:b w:val="0"/>
          <w:bCs/>
          <w:szCs w:val="20"/>
        </w:rPr>
        <w:t xml:space="preserve">“. Sie ist die weltweit größte Fachmesse im Bereich Medizintechnik mit mehr als 5.000 Ausstellern. In den vergangenen Jahren wurde die Universität Siegen auf der Messe von Prof. Dr. Rainer Brück mit seinem Team der </w:t>
      </w:r>
      <w:hyperlink r:id="rId10" w:history="1">
        <w:r w:rsidRPr="001F62B6">
          <w:rPr>
            <w:rStyle w:val="Hyperlink"/>
            <w:b w:val="0"/>
            <w:bCs/>
            <w:szCs w:val="20"/>
          </w:rPr>
          <w:t>Professur für Medizinische Informatik und Mikrosystementwurf</w:t>
        </w:r>
      </w:hyperlink>
      <w:r w:rsidRPr="001F62B6">
        <w:rPr>
          <w:b w:val="0"/>
          <w:bCs/>
          <w:szCs w:val="20"/>
        </w:rPr>
        <w:t xml:space="preserve"> von der Lebenswissenschaftlichen Fakultät vertreten. In diesem Jahr sind die wissenschaftlichen Mitarbeiter Alexander Keil (</w:t>
      </w:r>
      <w:hyperlink r:id="rId11" w:history="1">
        <w:r w:rsidRPr="001F62B6">
          <w:rPr>
            <w:rStyle w:val="Hyperlink"/>
            <w:b w:val="0"/>
            <w:bCs/>
            <w:szCs w:val="20"/>
          </w:rPr>
          <w:t>Professur für Med. Informatik &amp; Mikrosystementwurf</w:t>
        </w:r>
      </w:hyperlink>
      <w:r w:rsidRPr="001F62B6">
        <w:rPr>
          <w:b w:val="0"/>
          <w:bCs/>
          <w:szCs w:val="20"/>
        </w:rPr>
        <w:t xml:space="preserve"> von Prof. Dr. Rainer Brück) und Florian </w:t>
      </w:r>
      <w:proofErr w:type="spellStart"/>
      <w:r w:rsidRPr="001F62B6">
        <w:rPr>
          <w:b w:val="0"/>
          <w:bCs/>
          <w:szCs w:val="20"/>
        </w:rPr>
        <w:t>Grensing</w:t>
      </w:r>
      <w:proofErr w:type="spellEnd"/>
      <w:r w:rsidRPr="001F62B6">
        <w:rPr>
          <w:b w:val="0"/>
          <w:bCs/>
          <w:szCs w:val="20"/>
        </w:rPr>
        <w:t>, (</w:t>
      </w:r>
      <w:hyperlink r:id="rId12" w:history="1">
        <w:r w:rsidRPr="001F62B6">
          <w:rPr>
            <w:rStyle w:val="Hyperlink"/>
            <w:b w:val="0"/>
            <w:bCs/>
            <w:szCs w:val="20"/>
          </w:rPr>
          <w:t>Professur für Med. Informatik mit Schwerpunkt mobile Gesundheitsinformationssysteme</w:t>
        </w:r>
      </w:hyperlink>
      <w:r w:rsidRPr="001F62B6">
        <w:rPr>
          <w:b w:val="0"/>
          <w:bCs/>
          <w:szCs w:val="20"/>
        </w:rPr>
        <w:t xml:space="preserve"> von Prof. Dr. Maria </w:t>
      </w:r>
      <w:proofErr w:type="spellStart"/>
      <w:r w:rsidRPr="001F62B6">
        <w:rPr>
          <w:b w:val="0"/>
          <w:bCs/>
          <w:szCs w:val="20"/>
        </w:rPr>
        <w:t>Maleshkova</w:t>
      </w:r>
      <w:proofErr w:type="spellEnd"/>
      <w:r w:rsidRPr="001F62B6">
        <w:rPr>
          <w:b w:val="0"/>
          <w:bCs/>
          <w:szCs w:val="20"/>
        </w:rPr>
        <w:t xml:space="preserve"> &amp; Dr. Christian Weber) vor Ort und betreuen den Stand zum DMGD-Projekt DataHealth. Dieser ist einer von insgesamt 20 Mitaussteller-Ständen, die zum </w:t>
      </w:r>
      <w:hyperlink r:id="rId13" w:history="1">
        <w:r w:rsidRPr="001F62B6">
          <w:rPr>
            <w:rStyle w:val="Hyperlink"/>
            <w:b w:val="0"/>
            <w:bCs/>
            <w:szCs w:val="20"/>
          </w:rPr>
          <w:t>Gemeinschaftsstand „</w:t>
        </w:r>
        <w:proofErr w:type="spellStart"/>
        <w:r w:rsidRPr="001F62B6">
          <w:rPr>
            <w:rStyle w:val="Hyperlink"/>
            <w:b w:val="0"/>
            <w:bCs/>
            <w:szCs w:val="20"/>
          </w:rPr>
          <w:t>Gesundheit#Digital</w:t>
        </w:r>
        <w:proofErr w:type="spellEnd"/>
        <w:r w:rsidRPr="001F62B6">
          <w:rPr>
            <w:rStyle w:val="Hyperlink"/>
            <w:b w:val="0"/>
            <w:bCs/>
            <w:szCs w:val="20"/>
          </w:rPr>
          <w:t>“ des Landes Nordrhein-Westfalen</w:t>
        </w:r>
      </w:hyperlink>
      <w:r w:rsidRPr="001F62B6">
        <w:rPr>
          <w:b w:val="0"/>
          <w:bCs/>
          <w:szCs w:val="20"/>
        </w:rPr>
        <w:t xml:space="preserve"> gehören (Stand A37, Halle 12).</w:t>
      </w:r>
    </w:p>
    <w:p w14:paraId="1456AC8A" w14:textId="77777777" w:rsidR="001F62B6" w:rsidRPr="001F62B6" w:rsidRDefault="001F62B6" w:rsidP="001F62B6">
      <w:pPr>
        <w:jc w:val="both"/>
        <w:rPr>
          <w:rStyle w:val="Hyperlink"/>
          <w:b w:val="0"/>
          <w:bCs/>
          <w:sz w:val="22"/>
        </w:rPr>
      </w:pPr>
      <w:r w:rsidRPr="001F62B6">
        <w:rPr>
          <w:b w:val="0"/>
          <w:bCs/>
          <w:szCs w:val="20"/>
        </w:rPr>
        <w:t xml:space="preserve">Tickets und alle weiteren Infos zur Messe gibt es unter: </w:t>
      </w:r>
      <w:hyperlink r:id="rId14" w:history="1">
        <w:r w:rsidRPr="001F62B6">
          <w:rPr>
            <w:rStyle w:val="Hyperlink"/>
            <w:b w:val="0"/>
            <w:bCs/>
            <w:szCs w:val="20"/>
          </w:rPr>
          <w:t>www.medica.de</w:t>
        </w:r>
      </w:hyperlink>
    </w:p>
    <w:p w14:paraId="6B689AD1" w14:textId="77777777" w:rsidR="00B5014F" w:rsidRDefault="00B5014F" w:rsidP="00B5014F">
      <w:pPr>
        <w:jc w:val="both"/>
        <w:rPr>
          <w:rStyle w:val="chg1"/>
          <w:b w:val="0"/>
        </w:rPr>
      </w:pPr>
    </w:p>
    <w:p w14:paraId="4FD922DF" w14:textId="5325C7A3" w:rsidR="00B65710" w:rsidRPr="00B5014F" w:rsidRDefault="009E519C" w:rsidP="00B5014F">
      <w:pPr>
        <w:jc w:val="both"/>
        <w:rPr>
          <w:b w:val="0"/>
          <w:bCs/>
        </w:rPr>
      </w:pPr>
      <w:r w:rsidRPr="00B5014F">
        <w:rPr>
          <w:b w:val="0"/>
          <w:bCs/>
        </w:rPr>
        <w:br w:type="page"/>
      </w: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7248"/>
      </w:tblGrid>
      <w:tr w:rsidR="00B65710" w:rsidRPr="00B5014F" w14:paraId="28262549" w14:textId="77777777">
        <w:tc>
          <w:tcPr>
            <w:tcW w:w="2098" w:type="dxa"/>
            <w:tcBorders>
              <w:right w:val="single" w:sz="4" w:space="0" w:color="7F7F7F" w:themeColor="text1" w:themeTint="80"/>
            </w:tcBorders>
          </w:tcPr>
          <w:p w14:paraId="482D249A" w14:textId="2CC08D78" w:rsidR="00B65710" w:rsidRPr="00B5014F" w:rsidRDefault="00A97B1B">
            <w:pPr>
              <w:pStyle w:val="Fliesstext-DMGD"/>
              <w:rPr>
                <w:color w:val="7F7F7F"/>
              </w:rPr>
            </w:pPr>
            <w:r w:rsidRPr="00B5014F">
              <w:rPr>
                <w:color w:val="7F7F7F" w:themeColor="text1" w:themeTint="80"/>
              </w:rPr>
              <w:lastRenderedPageBreak/>
              <w:t>Autor</w:t>
            </w:r>
            <w:r w:rsidR="00B5014F">
              <w:rPr>
                <w:color w:val="7F7F7F" w:themeColor="text1" w:themeTint="80"/>
              </w:rPr>
              <w:t>*i</w:t>
            </w:r>
            <w:r w:rsidRPr="00B5014F">
              <w:rPr>
                <w:color w:val="7F7F7F" w:themeColor="text1" w:themeTint="80"/>
              </w:rPr>
              <w:t>n Text:</w:t>
            </w:r>
          </w:p>
        </w:tc>
        <w:tc>
          <w:tcPr>
            <w:tcW w:w="7248" w:type="dxa"/>
            <w:tcBorders>
              <w:left w:val="single" w:sz="4" w:space="0" w:color="7F7F7F" w:themeColor="text1" w:themeTint="80"/>
            </w:tcBorders>
          </w:tcPr>
          <w:p w14:paraId="06E206A9" w14:textId="5F350CC9" w:rsidR="00B65710" w:rsidRPr="00B5014F" w:rsidRDefault="001F62B6">
            <w:pPr>
              <w:pStyle w:val="Fliesstext-DMGD"/>
              <w:rPr>
                <w:color w:val="7F7F7F"/>
              </w:rPr>
            </w:pPr>
            <w:r>
              <w:rPr>
                <w:color w:val="7F7F7F" w:themeColor="text1" w:themeTint="80"/>
              </w:rPr>
              <w:t>S</w:t>
            </w:r>
            <w:r w:rsidR="00225838">
              <w:rPr>
                <w:color w:val="7F7F7F" w:themeColor="text1" w:themeTint="80"/>
              </w:rPr>
              <w:t xml:space="preserve">. </w:t>
            </w:r>
            <w:r>
              <w:rPr>
                <w:color w:val="7F7F7F" w:themeColor="text1" w:themeTint="80"/>
              </w:rPr>
              <w:t>Müller</w:t>
            </w:r>
          </w:p>
        </w:tc>
      </w:tr>
      <w:tr w:rsidR="00B65710" w:rsidRPr="00B5014F" w14:paraId="520651C8" w14:textId="77777777">
        <w:tc>
          <w:tcPr>
            <w:tcW w:w="2098" w:type="dxa"/>
            <w:tcBorders>
              <w:right w:val="single" w:sz="4" w:space="0" w:color="7F7F7F" w:themeColor="text1" w:themeTint="80"/>
            </w:tcBorders>
          </w:tcPr>
          <w:p w14:paraId="5A713B95" w14:textId="4C7235E1" w:rsidR="00B65710" w:rsidRPr="00B5014F" w:rsidRDefault="00A97B1B">
            <w:pPr>
              <w:pStyle w:val="Fliesstext-DMGD"/>
              <w:rPr>
                <w:color w:val="7F7F7F"/>
              </w:rPr>
            </w:pPr>
            <w:r w:rsidRPr="00B5014F">
              <w:rPr>
                <w:color w:val="7F7F7F" w:themeColor="text1" w:themeTint="80"/>
              </w:rPr>
              <w:t>Autor</w:t>
            </w:r>
            <w:r w:rsidR="00B5014F">
              <w:rPr>
                <w:color w:val="7F7F7F" w:themeColor="text1" w:themeTint="80"/>
              </w:rPr>
              <w:t>*in</w:t>
            </w:r>
            <w:r w:rsidRPr="00B5014F">
              <w:rPr>
                <w:color w:val="7F7F7F" w:themeColor="text1" w:themeTint="80"/>
              </w:rPr>
              <w:t xml:space="preserve"> Bild/Foto:</w:t>
            </w:r>
          </w:p>
        </w:tc>
        <w:tc>
          <w:tcPr>
            <w:tcW w:w="7248" w:type="dxa"/>
            <w:tcBorders>
              <w:left w:val="single" w:sz="4" w:space="0" w:color="7F7F7F" w:themeColor="text1" w:themeTint="80"/>
            </w:tcBorders>
          </w:tcPr>
          <w:p w14:paraId="4507A9B5" w14:textId="1E33A007" w:rsidR="00B65710" w:rsidRPr="00B5014F" w:rsidRDefault="00225838">
            <w:pPr>
              <w:pStyle w:val="Fliesstext-DMGD"/>
              <w:rPr>
                <w:color w:val="7F7F7F"/>
              </w:rPr>
            </w:pPr>
            <w:r>
              <w:rPr>
                <w:color w:val="7F7F7F"/>
              </w:rPr>
              <w:t>S. Müller</w:t>
            </w:r>
          </w:p>
        </w:tc>
      </w:tr>
      <w:tr w:rsidR="00B65710" w:rsidRPr="00B5014F" w14:paraId="4D8241E5" w14:textId="77777777" w:rsidTr="00F2229D">
        <w:trPr>
          <w:trHeight w:val="304"/>
        </w:trPr>
        <w:tc>
          <w:tcPr>
            <w:tcW w:w="2098" w:type="dxa"/>
            <w:tcBorders>
              <w:right w:val="single" w:sz="4" w:space="0" w:color="7F7F7F" w:themeColor="text1" w:themeTint="80"/>
            </w:tcBorders>
          </w:tcPr>
          <w:p w14:paraId="577C3501" w14:textId="77777777" w:rsidR="00B65710" w:rsidRPr="00B5014F" w:rsidRDefault="00A97B1B">
            <w:pPr>
              <w:pStyle w:val="Fliesstext-DMGD"/>
              <w:rPr>
                <w:color w:val="7F7F7F"/>
              </w:rPr>
            </w:pPr>
            <w:r w:rsidRPr="00B5014F">
              <w:rPr>
                <w:color w:val="7F7F7F" w:themeColor="text1" w:themeTint="80"/>
              </w:rPr>
              <w:t>Bildtitel:</w:t>
            </w:r>
          </w:p>
        </w:tc>
        <w:tc>
          <w:tcPr>
            <w:tcW w:w="7248" w:type="dxa"/>
            <w:tcBorders>
              <w:left w:val="single" w:sz="4" w:space="0" w:color="7F7F7F" w:themeColor="text1" w:themeTint="80"/>
            </w:tcBorders>
          </w:tcPr>
          <w:p w14:paraId="530A4EEA" w14:textId="188FBD7C" w:rsidR="00B65710" w:rsidRPr="00B5014F" w:rsidRDefault="001F62B6" w:rsidP="00ED10E4">
            <w:pPr>
              <w:pStyle w:val="Fliesstext-DMGD"/>
              <w:rPr>
                <w:color w:val="808080" w:themeColor="background1" w:themeShade="80"/>
              </w:rPr>
            </w:pPr>
            <w:r w:rsidRPr="001F62B6">
              <w:rPr>
                <w:color w:val="808080" w:themeColor="background1" w:themeShade="80"/>
              </w:rPr>
              <w:t>Unter dem Motto „</w:t>
            </w:r>
            <w:proofErr w:type="spellStart"/>
            <w:r w:rsidRPr="001F62B6">
              <w:rPr>
                <w:color w:val="808080" w:themeColor="background1" w:themeShade="80"/>
              </w:rPr>
              <w:t>Where</w:t>
            </w:r>
            <w:proofErr w:type="spellEnd"/>
            <w:r w:rsidRPr="001F62B6">
              <w:rPr>
                <w:color w:val="808080" w:themeColor="background1" w:themeShade="80"/>
              </w:rPr>
              <w:t xml:space="preserve"> </w:t>
            </w:r>
            <w:proofErr w:type="spellStart"/>
            <w:r w:rsidRPr="001F62B6">
              <w:rPr>
                <w:color w:val="808080" w:themeColor="background1" w:themeShade="80"/>
              </w:rPr>
              <w:t>healthcare</w:t>
            </w:r>
            <w:proofErr w:type="spellEnd"/>
            <w:r w:rsidRPr="001F62B6">
              <w:rPr>
                <w:color w:val="808080" w:themeColor="background1" w:themeShade="80"/>
              </w:rPr>
              <w:t xml:space="preserve"> </w:t>
            </w:r>
            <w:proofErr w:type="spellStart"/>
            <w:r w:rsidRPr="001F62B6">
              <w:rPr>
                <w:color w:val="808080" w:themeColor="background1" w:themeShade="80"/>
              </w:rPr>
              <w:t>is</w:t>
            </w:r>
            <w:proofErr w:type="spellEnd"/>
            <w:r w:rsidRPr="001F62B6">
              <w:rPr>
                <w:color w:val="808080" w:themeColor="background1" w:themeShade="80"/>
              </w:rPr>
              <w:t xml:space="preserve"> </w:t>
            </w:r>
            <w:proofErr w:type="spellStart"/>
            <w:r w:rsidRPr="001F62B6">
              <w:rPr>
                <w:color w:val="808080" w:themeColor="background1" w:themeShade="80"/>
              </w:rPr>
              <w:t>going</w:t>
            </w:r>
            <w:proofErr w:type="spellEnd"/>
            <w:r w:rsidRPr="001F62B6">
              <w:rPr>
                <w:color w:val="808080" w:themeColor="background1" w:themeShade="80"/>
              </w:rPr>
              <w:t>“ findet vom 14. - 17. November die MEDICA 2022 in Düsseldorf statt. Am 14.11. wird Dr. Olaf Gaus, Leiter der DMGD, einen Vortrag auf der NRW-Bühne zur „Regionalen und intersektoralen Gesundheitsversorgung mit digitaler Unterstützung“ halten.</w:t>
            </w:r>
          </w:p>
        </w:tc>
      </w:tr>
    </w:tbl>
    <w:p w14:paraId="75C4E43B" w14:textId="1D74AD49" w:rsidR="0034736E" w:rsidRPr="0034736E" w:rsidRDefault="0034736E">
      <w:pPr>
        <w:spacing w:line="276" w:lineRule="auto"/>
        <w:rPr>
          <w:sz w:val="16"/>
          <w:szCs w:val="20"/>
        </w:rPr>
      </w:pPr>
      <w:r>
        <w:rPr>
          <w:szCs w:val="24"/>
        </w:rPr>
        <w:br/>
      </w:r>
    </w:p>
    <w:p w14:paraId="69696AAD" w14:textId="702C7D04" w:rsidR="00B65710" w:rsidRPr="0034736E" w:rsidRDefault="005D34A9">
      <w:pPr>
        <w:spacing w:line="276" w:lineRule="auto"/>
        <w:rPr>
          <w:sz w:val="16"/>
          <w:szCs w:val="18"/>
        </w:rPr>
      </w:pPr>
      <w:r w:rsidRPr="00B5014F">
        <w:rPr>
          <w:sz w:val="22"/>
          <w:szCs w:val="24"/>
        </w:rPr>
        <w:t>Digitale Modellregion Gesundheit Dreilände</w:t>
      </w:r>
      <w:r w:rsidR="00E95417" w:rsidRPr="00B5014F">
        <w:rPr>
          <w:sz w:val="22"/>
          <w:szCs w:val="24"/>
        </w:rPr>
        <w:t>reck</w:t>
      </w:r>
      <w:r w:rsidR="0034736E">
        <w:rPr>
          <w:sz w:val="22"/>
          <w:szCs w:val="24"/>
        </w:rPr>
        <w:br/>
      </w:r>
      <w:r w:rsidRPr="0041280A">
        <w:t>Forschungsschwerpunkt der Lebenswissenschaftlichen</w:t>
      </w:r>
      <w:r w:rsidRPr="00B5014F">
        <w:t xml:space="preserve"> Fakultät</w:t>
      </w:r>
      <w:r w:rsidR="0034736E">
        <w:t xml:space="preserve">, </w:t>
      </w:r>
      <w:r w:rsidRPr="00B5014F">
        <w:t>Universität Siegen</w:t>
      </w:r>
      <w:r w:rsidR="0034736E">
        <w:br/>
      </w:r>
    </w:p>
    <w:p w14:paraId="0C2E5608" w14:textId="5EF3B039" w:rsidR="00B65710" w:rsidRPr="00B5014F" w:rsidRDefault="00A97B1B">
      <w:pPr>
        <w:pStyle w:val="Fliesstext-DMGD"/>
      </w:pPr>
      <w:r w:rsidRPr="0034736E">
        <w:rPr>
          <w:b/>
          <w:bCs/>
          <w:color w:val="AEAAAA" w:themeColor="background2" w:themeShade="BF"/>
        </w:rPr>
        <w:t>Ansprechpartner</w:t>
      </w:r>
      <w:r w:rsidR="0034736E">
        <w:rPr>
          <w:b/>
          <w:bCs/>
          <w:color w:val="AEAAAA" w:themeColor="background2" w:themeShade="BF"/>
        </w:rPr>
        <w:tab/>
        <w:t xml:space="preserve"> </w:t>
      </w:r>
      <w:r w:rsidR="000214DE">
        <w:rPr>
          <w:b/>
          <w:bCs/>
          <w:color w:val="AEAAAA" w:themeColor="background2" w:themeShade="BF"/>
        </w:rPr>
        <w:t xml:space="preserve"> </w:t>
      </w:r>
      <w:r w:rsidRPr="00B5014F">
        <w:t>Dr. Olaf Gaus</w:t>
      </w:r>
    </w:p>
    <w:p w14:paraId="2B6CA378" w14:textId="66FE39C5" w:rsidR="005F722D" w:rsidRPr="00B5014F" w:rsidRDefault="005F722D" w:rsidP="005F722D">
      <w:pPr>
        <w:pStyle w:val="Fliesstext-DMGD"/>
        <w:tabs>
          <w:tab w:val="left" w:pos="709"/>
        </w:tabs>
      </w:pPr>
      <w:r w:rsidRPr="0034736E">
        <w:rPr>
          <w:b/>
          <w:bCs/>
          <w:color w:val="AEAAAA" w:themeColor="background2" w:themeShade="BF"/>
        </w:rPr>
        <w:t>Adresse</w:t>
      </w:r>
      <w:r w:rsidR="0034736E">
        <w:rPr>
          <w:b/>
          <w:bCs/>
          <w:color w:val="AEAAAA" w:themeColor="background2" w:themeShade="BF"/>
        </w:rPr>
        <w:tab/>
      </w:r>
      <w:r>
        <w:tab/>
        <w:t xml:space="preserve"> </w:t>
      </w:r>
      <w:r w:rsidR="000214DE">
        <w:t xml:space="preserve"> </w:t>
      </w:r>
      <w:r w:rsidR="00A97B1B" w:rsidRPr="00B5014F">
        <w:t>Weidenauer Straße 167</w:t>
      </w:r>
      <w:r>
        <w:t xml:space="preserve">, </w:t>
      </w:r>
      <w:r w:rsidR="00A97B1B" w:rsidRPr="00B5014F">
        <w:t>57076 Siegen</w:t>
      </w:r>
      <w:r>
        <w:br/>
      </w:r>
      <w:r w:rsidRPr="0041280A">
        <w:rPr>
          <w:b/>
          <w:bCs/>
          <w:color w:val="AEAAAA" w:themeColor="background2" w:themeShade="BF"/>
        </w:rPr>
        <w:t>Postadresse</w:t>
      </w:r>
      <w:r w:rsidRPr="0041280A">
        <w:tab/>
        <w:t xml:space="preserve"> </w:t>
      </w:r>
      <w:r w:rsidR="000214DE">
        <w:t xml:space="preserve"> </w:t>
      </w:r>
      <w:r w:rsidRPr="0041280A">
        <w:t>Universität Siegen, Forschungsschwerpunkt DMGD, Olaf Gaus, 57068 Siegen</w:t>
      </w:r>
    </w:p>
    <w:p w14:paraId="6D8DA7E5" w14:textId="58C36605" w:rsidR="00B65710" w:rsidRPr="00B5014F" w:rsidRDefault="00A97B1B">
      <w:pPr>
        <w:pStyle w:val="Fliesstext-DMGD"/>
        <w:tabs>
          <w:tab w:val="left" w:pos="709"/>
        </w:tabs>
      </w:pPr>
      <w:r w:rsidRPr="0034736E">
        <w:rPr>
          <w:b/>
          <w:bCs/>
          <w:color w:val="AEAAAA" w:themeColor="background2" w:themeShade="BF"/>
        </w:rPr>
        <w:t>Telefon</w:t>
      </w:r>
      <w:r w:rsidRPr="00B5014F">
        <w:tab/>
      </w:r>
      <w:r w:rsidR="005F722D">
        <w:tab/>
        <w:t xml:space="preserve"> </w:t>
      </w:r>
      <w:r w:rsidR="000214DE">
        <w:t xml:space="preserve"> </w:t>
      </w:r>
      <w:r w:rsidRPr="00B5014F">
        <w:t>+49 271 740-4988</w:t>
      </w:r>
      <w:r w:rsidRPr="00B5014F">
        <w:br/>
      </w:r>
      <w:r w:rsidRPr="0034736E">
        <w:rPr>
          <w:b/>
          <w:bCs/>
          <w:color w:val="AEAAAA" w:themeColor="background2" w:themeShade="BF"/>
        </w:rPr>
        <w:t>Fax</w:t>
      </w:r>
      <w:r w:rsidRPr="00B5014F">
        <w:tab/>
      </w:r>
      <w:r w:rsidR="005F722D">
        <w:tab/>
        <w:t xml:space="preserve"> </w:t>
      </w:r>
      <w:r w:rsidR="000214DE">
        <w:t xml:space="preserve"> </w:t>
      </w:r>
      <w:r w:rsidRPr="00B5014F">
        <w:t>+49 271 740-</w:t>
      </w:r>
      <w:r w:rsidR="0041280A">
        <w:t>1</w:t>
      </w:r>
      <w:r w:rsidRPr="00B5014F">
        <w:t>3859</w:t>
      </w:r>
    </w:p>
    <w:p w14:paraId="2FB66464" w14:textId="04430A27" w:rsidR="00B65710" w:rsidRPr="001F62B6" w:rsidRDefault="0034736E">
      <w:pPr>
        <w:pStyle w:val="Fliesstext-DMGD"/>
        <w:tabs>
          <w:tab w:val="left" w:pos="709"/>
        </w:tabs>
      </w:pPr>
      <w:r w:rsidRPr="001F62B6">
        <w:rPr>
          <w:b/>
          <w:bCs/>
          <w:color w:val="AEAAAA" w:themeColor="background2" w:themeShade="BF"/>
        </w:rPr>
        <w:t>Mail</w:t>
      </w:r>
      <w:r w:rsidRPr="001F62B6">
        <w:tab/>
      </w:r>
      <w:r w:rsidRPr="001F62B6">
        <w:tab/>
        <w:t xml:space="preserve"> </w:t>
      </w:r>
      <w:r w:rsidR="000214DE" w:rsidRPr="001F62B6">
        <w:t xml:space="preserve"> </w:t>
      </w:r>
      <w:r w:rsidR="0041280A" w:rsidRPr="001F62B6">
        <w:t>dmgd</w:t>
      </w:r>
      <w:r w:rsidR="00A97B1B" w:rsidRPr="001F62B6">
        <w:t>@uni-siegen.de</w:t>
      </w:r>
      <w:r w:rsidR="00A97B1B" w:rsidRPr="001F62B6">
        <w:br/>
      </w:r>
      <w:r w:rsidRPr="001F62B6">
        <w:rPr>
          <w:b/>
          <w:bCs/>
          <w:color w:val="AEAAAA" w:themeColor="background2" w:themeShade="BF"/>
        </w:rPr>
        <w:t>Website</w:t>
      </w:r>
      <w:r w:rsidRPr="001F62B6">
        <w:rPr>
          <w:b/>
          <w:bCs/>
          <w:color w:val="AEAAAA" w:themeColor="background2" w:themeShade="BF"/>
        </w:rPr>
        <w:tab/>
      </w:r>
      <w:r w:rsidRPr="001F62B6">
        <w:tab/>
      </w:r>
      <w:r w:rsidR="0041280A" w:rsidRPr="001F62B6">
        <w:t xml:space="preserve"> </w:t>
      </w:r>
      <w:r w:rsidR="000214DE" w:rsidRPr="001F62B6">
        <w:t xml:space="preserve"> </w:t>
      </w:r>
      <w:r w:rsidR="00A97B1B" w:rsidRPr="001F62B6">
        <w:t>www.dmgd.de</w:t>
      </w:r>
    </w:p>
    <w:p w14:paraId="03362B85" w14:textId="77777777" w:rsidR="00B65710" w:rsidRPr="001F62B6" w:rsidRDefault="00B65710">
      <w:pPr>
        <w:pStyle w:val="Fliesstext-DMGD"/>
        <w:tabs>
          <w:tab w:val="left" w:pos="709"/>
        </w:tabs>
      </w:pPr>
    </w:p>
    <w:p w14:paraId="503042F7" w14:textId="77777777" w:rsidR="00B65710" w:rsidRPr="00B5014F" w:rsidRDefault="00A97B1B">
      <w:pPr>
        <w:rPr>
          <w:sz w:val="26"/>
          <w:szCs w:val="26"/>
        </w:rPr>
      </w:pPr>
      <w:r w:rsidRPr="00B5014F">
        <w:rPr>
          <w:color w:val="808080" w:themeColor="background1" w:themeShade="80"/>
          <w:spacing w:val="20"/>
          <w:sz w:val="26"/>
          <w:szCs w:val="26"/>
        </w:rPr>
        <w:t>DMGD</w:t>
      </w:r>
    </w:p>
    <w:p w14:paraId="7AA083A8" w14:textId="27FE47F1" w:rsidR="0034736E" w:rsidRDefault="0034736E" w:rsidP="0034736E">
      <w:pPr>
        <w:pStyle w:val="Fliesstext-DMGD"/>
        <w:jc w:val="both"/>
      </w:pPr>
      <w:r>
        <w:t>Die DMGD ist Teil der Lebenswissenschaftlichen Fakultät (LWF) der Universität Siegen. Ihre Ziele sind die Erforschung und Entwicklung (</w:t>
      </w:r>
      <w:proofErr w:type="spellStart"/>
      <w:r>
        <w:t>FuE</w:t>
      </w:r>
      <w:proofErr w:type="spellEnd"/>
      <w:r>
        <w:t>) einer Datenmedizin zur Entlastung der ländlichen Gesundheitsversorgung im Dreiländereck Rheinland-Pfalz, Hessen und Nordrhein-Westfalen.</w:t>
      </w:r>
    </w:p>
    <w:p w14:paraId="6685D9AB" w14:textId="7AE7C1AF" w:rsidR="00B65710" w:rsidRPr="00B5014F" w:rsidRDefault="0034736E" w:rsidP="0034736E">
      <w:pPr>
        <w:pStyle w:val="Fliesstext-DMGD"/>
        <w:jc w:val="both"/>
      </w:pPr>
      <w:r>
        <w:t xml:space="preserve">Gemeinsam mit niedergelassenen </w:t>
      </w:r>
      <w:proofErr w:type="spellStart"/>
      <w:r>
        <w:t>Ärzt</w:t>
      </w:r>
      <w:proofErr w:type="spellEnd"/>
      <w:r>
        <w:t xml:space="preserve">*innen, Kliniken und Pflegeeinrichtungen sowie Kreisen und Kommunen werden in </w:t>
      </w:r>
      <w:proofErr w:type="spellStart"/>
      <w:r>
        <w:t>FuE</w:t>
      </w:r>
      <w:proofErr w:type="spellEnd"/>
      <w:r>
        <w:t>-Projekten digitale Lösungsansätze erprobt, die zur Entwicklung einer sektorenübergreifenden, interprofessionellen Gesundheitsversorgung im ländlichen Raum beitragen sollen.</w:t>
      </w:r>
    </w:p>
    <w:sectPr w:rsidR="00B65710" w:rsidRPr="00B5014F" w:rsidSect="00B5014F">
      <w:headerReference w:type="default" r:id="rId15"/>
      <w:footerReference w:type="default" r:id="rId16"/>
      <w:pgSz w:w="11906" w:h="16838"/>
      <w:pgMar w:top="3828" w:right="1133" w:bottom="1701" w:left="1417" w:header="567"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5D4E" w14:textId="77777777" w:rsidR="009B174D" w:rsidRDefault="009B174D">
      <w:pPr>
        <w:spacing w:after="0" w:line="240" w:lineRule="auto"/>
      </w:pPr>
      <w:r>
        <w:separator/>
      </w:r>
    </w:p>
  </w:endnote>
  <w:endnote w:type="continuationSeparator" w:id="0">
    <w:p w14:paraId="3E3CBE43" w14:textId="77777777" w:rsidR="009B174D" w:rsidRDefault="009B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iss 2 Medium">
    <w:panose1 w:val="02000506030000020004"/>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Bliss 2 Light">
    <w:panose1 w:val="02000506030000020004"/>
    <w:charset w:val="00"/>
    <w:family w:val="modern"/>
    <w:notTrueType/>
    <w:pitch w:val="variable"/>
    <w:sig w:usb0="A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642702"/>
      <w:docPartObj>
        <w:docPartGallery w:val="Page Numbers (Bottom of Page)"/>
        <w:docPartUnique/>
      </w:docPartObj>
    </w:sdtPr>
    <w:sdtContent>
      <w:p w14:paraId="405E7DAF" w14:textId="2A0756C4" w:rsidR="00B65710" w:rsidRDefault="00F2229D">
        <w:pPr>
          <w:pStyle w:val="Fuzeile"/>
          <w:jc w:val="right"/>
        </w:pPr>
        <w:r>
          <w:rPr>
            <w:bCs/>
            <w:noProof/>
            <w:sz w:val="32"/>
            <w:szCs w:val="32"/>
          </w:rPr>
          <w:drawing>
            <wp:anchor distT="0" distB="0" distL="114300" distR="114300" simplePos="0" relativeHeight="251660288" behindDoc="1" locked="0" layoutInCell="1" allowOverlap="1" wp14:anchorId="76986E1F" wp14:editId="4D74B729">
              <wp:simplePos x="0" y="0"/>
              <wp:positionH relativeFrom="column">
                <wp:posOffset>-85725</wp:posOffset>
              </wp:positionH>
              <wp:positionV relativeFrom="page">
                <wp:posOffset>9943465</wp:posOffset>
              </wp:positionV>
              <wp:extent cx="2989580" cy="608965"/>
              <wp:effectExtent l="0" t="0" r="0" b="0"/>
              <wp:wrapSquare wrapText="bothSides"/>
              <wp:docPr id="49" name="Grafik 49" descr="Ein Bild, das Text, Gerät, Messanzei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Gerät, Messanzeig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9580"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A97B1B">
          <w:rPr>
            <w:rFonts w:ascii="Bliss 2 Light" w:hAnsi="Bliss 2 Light"/>
          </w:rPr>
          <w:fldChar w:fldCharType="begin"/>
        </w:r>
        <w:r w:rsidR="00A97B1B">
          <w:rPr>
            <w:rFonts w:ascii="Bliss 2 Light" w:hAnsi="Bliss 2 Light"/>
          </w:rPr>
          <w:instrText>PAGE   \* MERGEFORMAT</w:instrText>
        </w:r>
        <w:r w:rsidR="00A97B1B">
          <w:rPr>
            <w:rFonts w:ascii="Bliss 2 Light" w:hAnsi="Bliss 2 Light"/>
          </w:rPr>
          <w:fldChar w:fldCharType="separate"/>
        </w:r>
        <w:r w:rsidR="00A97B1B">
          <w:rPr>
            <w:rFonts w:ascii="Bliss 2 Light" w:hAnsi="Bliss 2 Light"/>
          </w:rPr>
          <w:t>2</w:t>
        </w:r>
        <w:r w:rsidR="00A97B1B">
          <w:rPr>
            <w:rFonts w:ascii="Bliss 2 Light" w:hAnsi="Bliss 2 Ligh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AAF8" w14:textId="77777777" w:rsidR="009B174D" w:rsidRDefault="009B174D">
      <w:pPr>
        <w:spacing w:after="0" w:line="240" w:lineRule="auto"/>
      </w:pPr>
      <w:r>
        <w:separator/>
      </w:r>
    </w:p>
  </w:footnote>
  <w:footnote w:type="continuationSeparator" w:id="0">
    <w:p w14:paraId="4CF51341" w14:textId="77777777" w:rsidR="009B174D" w:rsidRDefault="009B1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3836" w14:textId="238E2544" w:rsidR="00B65710" w:rsidRPr="003B75BB" w:rsidRDefault="003B75BB">
    <w:pPr>
      <w:pStyle w:val="Kopfzeile"/>
      <w:rPr>
        <w:sz w:val="200"/>
        <w:szCs w:val="200"/>
      </w:rPr>
    </w:pPr>
    <w:r>
      <w:rPr>
        <w:bCs/>
        <w:noProof/>
        <w:sz w:val="44"/>
        <w:szCs w:val="44"/>
      </w:rPr>
      <mc:AlternateContent>
        <mc:Choice Requires="wps">
          <w:drawing>
            <wp:anchor distT="0" distB="0" distL="114300" distR="114300" simplePos="0" relativeHeight="251664384" behindDoc="0" locked="0" layoutInCell="1" allowOverlap="1" wp14:anchorId="624D8491" wp14:editId="1B009583">
              <wp:simplePos x="0" y="0"/>
              <wp:positionH relativeFrom="page">
                <wp:posOffset>904875</wp:posOffset>
              </wp:positionH>
              <wp:positionV relativeFrom="page">
                <wp:posOffset>1647825</wp:posOffset>
              </wp:positionV>
              <wp:extent cx="5924550" cy="0"/>
              <wp:effectExtent l="0" t="0" r="0" b="0"/>
              <wp:wrapNone/>
              <wp:docPr id="39" name="Gerader Verbinder 39"/>
              <wp:cNvGraphicFramePr/>
              <a:graphic xmlns:a="http://schemas.openxmlformats.org/drawingml/2006/main">
                <a:graphicData uri="http://schemas.microsoft.com/office/word/2010/wordprocessingShape">
                  <wps:wsp>
                    <wps:cNvCnPr/>
                    <wps:spPr>
                      <a:xfrm>
                        <a:off x="0" y="0"/>
                        <a:ext cx="5924550" cy="0"/>
                      </a:xfrm>
                      <a:prstGeom prst="line">
                        <a:avLst/>
                      </a:prstGeom>
                      <a:ln w="19050">
                        <a:solidFill>
                          <a:schemeClr val="tx2">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2CD4D" id="Gerader Verbinder 39"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71.25pt,129.75pt" to="537.75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" strokecolor="#d5dce4 [671]" strokeweight="1.5pt">
              <v:stroke joinstyle="miter"/>
              <w10:wrap anchorx="page" anchory="page"/>
            </v:line>
          </w:pict>
        </mc:Fallback>
      </mc:AlternateContent>
    </w:r>
    <w:r w:rsidRPr="003B75BB">
      <w:rPr>
        <w:bCs/>
        <w:noProof/>
        <w:sz w:val="44"/>
        <w:szCs w:val="44"/>
      </w:rPr>
      <w:drawing>
        <wp:anchor distT="0" distB="0" distL="114300" distR="114300" simplePos="0" relativeHeight="251662336" behindDoc="1" locked="0" layoutInCell="1" allowOverlap="1" wp14:anchorId="42528E68" wp14:editId="7E525731">
          <wp:simplePos x="0" y="0"/>
          <wp:positionH relativeFrom="column">
            <wp:posOffset>-271145</wp:posOffset>
          </wp:positionH>
          <wp:positionV relativeFrom="page">
            <wp:posOffset>571500</wp:posOffset>
          </wp:positionV>
          <wp:extent cx="4975726" cy="1019175"/>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5726"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C3DD8" w14:textId="38040B6C" w:rsidR="00B65710" w:rsidRPr="003B75BB" w:rsidRDefault="00A97B1B">
    <w:pPr>
      <w:pStyle w:val="Kopfzeile"/>
      <w:rPr>
        <w:b w:val="0"/>
        <w:bCs/>
        <w:color w:val="808080"/>
        <w:spacing w:val="20"/>
        <w:sz w:val="26"/>
        <w:szCs w:val="26"/>
      </w:rPr>
    </w:pPr>
    <w:r w:rsidRPr="003B75BB">
      <w:rPr>
        <w:b w:val="0"/>
        <w:bCs/>
        <w:color w:val="808080" w:themeColor="background1" w:themeShade="80"/>
        <w:spacing w:val="20"/>
        <w:sz w:val="26"/>
        <w:szCs w:val="26"/>
      </w:rPr>
      <w:t>AKTUELLE MELDUNG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710"/>
    <w:rsid w:val="0001123B"/>
    <w:rsid w:val="000214DE"/>
    <w:rsid w:val="00050710"/>
    <w:rsid w:val="000956FF"/>
    <w:rsid w:val="000E2CAE"/>
    <w:rsid w:val="001076A0"/>
    <w:rsid w:val="00127EEE"/>
    <w:rsid w:val="001612F7"/>
    <w:rsid w:val="001F62B6"/>
    <w:rsid w:val="00212240"/>
    <w:rsid w:val="00225838"/>
    <w:rsid w:val="00293F9D"/>
    <w:rsid w:val="0034736E"/>
    <w:rsid w:val="0036603C"/>
    <w:rsid w:val="0038411E"/>
    <w:rsid w:val="00396D18"/>
    <w:rsid w:val="003B58F3"/>
    <w:rsid w:val="003B75BB"/>
    <w:rsid w:val="003C6008"/>
    <w:rsid w:val="003E6595"/>
    <w:rsid w:val="0041280A"/>
    <w:rsid w:val="004228CC"/>
    <w:rsid w:val="004348BF"/>
    <w:rsid w:val="0045675D"/>
    <w:rsid w:val="00490489"/>
    <w:rsid w:val="004B567E"/>
    <w:rsid w:val="004E3395"/>
    <w:rsid w:val="004E4F0C"/>
    <w:rsid w:val="005716D4"/>
    <w:rsid w:val="005D34A9"/>
    <w:rsid w:val="005F722D"/>
    <w:rsid w:val="006E51C1"/>
    <w:rsid w:val="00742C1D"/>
    <w:rsid w:val="0077586D"/>
    <w:rsid w:val="007C2DD8"/>
    <w:rsid w:val="007C54D6"/>
    <w:rsid w:val="008011F9"/>
    <w:rsid w:val="0080414D"/>
    <w:rsid w:val="00812672"/>
    <w:rsid w:val="00836B4A"/>
    <w:rsid w:val="008D5104"/>
    <w:rsid w:val="008E78A6"/>
    <w:rsid w:val="009220A2"/>
    <w:rsid w:val="009222A1"/>
    <w:rsid w:val="009A0EF3"/>
    <w:rsid w:val="009A63BB"/>
    <w:rsid w:val="009A7677"/>
    <w:rsid w:val="009B174D"/>
    <w:rsid w:val="009C3AAB"/>
    <w:rsid w:val="009E4389"/>
    <w:rsid w:val="009E519C"/>
    <w:rsid w:val="00A11617"/>
    <w:rsid w:val="00A13331"/>
    <w:rsid w:val="00A507FC"/>
    <w:rsid w:val="00A611BB"/>
    <w:rsid w:val="00A71286"/>
    <w:rsid w:val="00A97B1B"/>
    <w:rsid w:val="00B10911"/>
    <w:rsid w:val="00B17281"/>
    <w:rsid w:val="00B20247"/>
    <w:rsid w:val="00B5014F"/>
    <w:rsid w:val="00B65710"/>
    <w:rsid w:val="00BE3A99"/>
    <w:rsid w:val="00C658A6"/>
    <w:rsid w:val="00CA30F7"/>
    <w:rsid w:val="00CD3285"/>
    <w:rsid w:val="00CF34CE"/>
    <w:rsid w:val="00D03497"/>
    <w:rsid w:val="00D569B2"/>
    <w:rsid w:val="00D95B5E"/>
    <w:rsid w:val="00DD58DD"/>
    <w:rsid w:val="00DF5CB2"/>
    <w:rsid w:val="00DF613B"/>
    <w:rsid w:val="00E6410E"/>
    <w:rsid w:val="00E721A8"/>
    <w:rsid w:val="00E95417"/>
    <w:rsid w:val="00ED10E4"/>
    <w:rsid w:val="00F2229D"/>
    <w:rsid w:val="00F240B8"/>
    <w:rsid w:val="00F45056"/>
    <w:rsid w:val="00F54050"/>
    <w:rsid w:val="00F7503F"/>
    <w:rsid w:val="00F92F32"/>
    <w:rsid w:val="00FA2C38"/>
    <w:rsid w:val="00FD7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96880"/>
  <w15:docId w15:val="{D9E4D7D3-9553-1D43-8052-52FEC482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b/>
      <w:sz w:val="20"/>
    </w:rPr>
  </w:style>
  <w:style w:type="paragraph" w:styleId="berschrift1">
    <w:name w:val="heading 1"/>
    <w:basedOn w:val="Fliesstext-DMGD"/>
    <w:next w:val="Standard"/>
    <w:link w:val="berschrift1Zchn"/>
    <w:uiPriority w:val="9"/>
    <w:qFormat/>
    <w:pPr>
      <w:keepNext/>
      <w:keepLines/>
      <w:spacing w:before="240" w:after="0"/>
      <w:outlineLvl w:val="0"/>
    </w:pPr>
    <w:rPr>
      <w:rFonts w:eastAsia="Calibri Light" w:cs="Calibri Light"/>
      <w:b/>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eastAsia="Calibri Light" w:cs="Calibri Light"/>
      <w:sz w:val="24"/>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Calibri Light" w:eastAsia="Calibri Light" w:hAnsi="Calibri Light" w:cs="Calibri Light"/>
      <w:color w:val="1F3763"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ja-JP"/>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ja-JP"/>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ja-JP"/>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ja-JP"/>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ja-JP"/>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ja-JP"/>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ja-JP"/>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1Zchn">
    <w:name w:val="Überschrift 1 Zchn"/>
    <w:basedOn w:val="Absatz-Standardschriftart"/>
    <w:link w:val="berschrift1"/>
    <w:uiPriority w:val="9"/>
    <w:rPr>
      <w:rFonts w:ascii="Calibri" w:eastAsia="Calibri Light" w:hAnsi="Calibri" w:cs="Calibri Light"/>
      <w:b/>
      <w:sz w:val="32"/>
      <w:szCs w:val="32"/>
    </w:rPr>
  </w:style>
  <w:style w:type="character" w:customStyle="1" w:styleId="berschrift2Zchn">
    <w:name w:val="Überschrift 2 Zchn"/>
    <w:basedOn w:val="Absatz-Standardschriftart"/>
    <w:link w:val="berschrift2"/>
    <w:uiPriority w:val="9"/>
    <w:rPr>
      <w:rFonts w:ascii="Calibri" w:eastAsia="Calibri Light" w:hAnsi="Calibri" w:cs="Calibri Light"/>
      <w:b/>
      <w:sz w:val="24"/>
      <w:szCs w:val="26"/>
    </w:rPr>
  </w:style>
  <w:style w:type="paragraph" w:customStyle="1" w:styleId="Fliesstext-DMGD">
    <w:name w:val="Fliesstext-DMGD"/>
    <w:basedOn w:val="Standard"/>
    <w:link w:val="Fliesstext-DMGDZchn"/>
    <w:qFormat/>
    <w:pPr>
      <w:spacing w:line="276" w:lineRule="auto"/>
    </w:pPr>
    <w:rPr>
      <w:b w:val="0"/>
      <w:szCs w:val="20"/>
    </w:rPr>
  </w:style>
  <w:style w:type="character" w:styleId="Hyperlink">
    <w:name w:val="Hyperlink"/>
    <w:basedOn w:val="Absatz-Standardschriftart"/>
    <w:uiPriority w:val="99"/>
    <w:unhideWhenUsed/>
    <w:rPr>
      <w:color w:val="0563C1" w:themeColor="hyperlink"/>
      <w:u w:val="single"/>
    </w:rPr>
  </w:style>
  <w:style w:type="character" w:customStyle="1" w:styleId="Fliesstext-DMGDZchn">
    <w:name w:val="Fliesstext-DMGD Zchn"/>
    <w:basedOn w:val="Absatz-Standardschriftart"/>
    <w:link w:val="Fliesstext-DMGD"/>
    <w:rPr>
      <w:rFonts w:ascii="Calibri" w:hAnsi="Calibri"/>
      <w:sz w:val="20"/>
      <w:szCs w:val="20"/>
    </w:rPr>
  </w:style>
  <w:style w:type="character" w:styleId="NichtaufgelsteErwhnung">
    <w:name w:val="Unresolved Mention"/>
    <w:basedOn w:val="Absatz-Standardschriftart"/>
    <w:uiPriority w:val="99"/>
    <w:semiHidden/>
    <w:unhideWhenUsed/>
    <w:rPr>
      <w:color w:val="605E5C"/>
      <w:shd w:val="clear" w:color="E1DFDD" w:fill="E1DFDD"/>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uiPriority w:val="1"/>
    <w:pPr>
      <w:spacing w:after="0" w:line="240" w:lineRule="auto"/>
    </w:pPr>
    <w:rPr>
      <w:rFonts w:ascii="Bliss 2 Medium" w:hAnsi="Bliss 2 Medium"/>
      <w:sz w:val="20"/>
    </w:rPr>
  </w:style>
  <w:style w:type="character" w:customStyle="1" w:styleId="berschrift3Zchn">
    <w:name w:val="Überschrift 3 Zchn"/>
    <w:basedOn w:val="Absatz-Standardschriftart"/>
    <w:link w:val="berschrift3"/>
    <w:uiPriority w:val="9"/>
    <w:rPr>
      <w:rFonts w:ascii="Calibri Light" w:eastAsia="Calibri Light" w:hAnsi="Calibri Light" w:cs="Calibri Light"/>
      <w:color w:val="1F3763" w:themeColor="accent1" w:themeShade="7F"/>
      <w:sz w:val="24"/>
      <w:szCs w:val="24"/>
    </w:rPr>
  </w:style>
  <w:style w:type="paragraph" w:styleId="Sprechblasentext">
    <w:name w:val="Balloon Text"/>
    <w:basedOn w:val="Standard"/>
    <w:link w:val="SprechblasentextZchn"/>
    <w:uiPriority w:val="99"/>
    <w:semiHidden/>
    <w:unhideWhenUse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b/>
      <w:sz w:val="18"/>
      <w:szCs w:val="18"/>
    </w:rPr>
  </w:style>
  <w:style w:type="character" w:styleId="BesuchterLink">
    <w:name w:val="FollowedHyperlink"/>
    <w:basedOn w:val="Absatz-Standardschriftart"/>
    <w:uiPriority w:val="99"/>
    <w:semiHidden/>
    <w:unhideWhenUsed/>
    <w:rsid w:val="0080414D"/>
    <w:rPr>
      <w:color w:val="954F72" w:themeColor="followedHyperlink"/>
      <w:u w:val="single"/>
    </w:rPr>
  </w:style>
  <w:style w:type="paragraph" w:styleId="berarbeitung">
    <w:name w:val="Revision"/>
    <w:hidden/>
    <w:uiPriority w:val="99"/>
    <w:semiHidden/>
    <w:rsid w:val="001076A0"/>
    <w:pPr>
      <w:spacing w:after="0" w:line="240" w:lineRule="auto"/>
    </w:pPr>
    <w:rPr>
      <w:b/>
      <w:sz w:val="20"/>
    </w:rPr>
  </w:style>
  <w:style w:type="character" w:styleId="Kommentarzeichen">
    <w:name w:val="annotation reference"/>
    <w:basedOn w:val="Absatz-Standardschriftart"/>
    <w:uiPriority w:val="99"/>
    <w:semiHidden/>
    <w:unhideWhenUsed/>
    <w:rsid w:val="00A611BB"/>
    <w:rPr>
      <w:sz w:val="16"/>
      <w:szCs w:val="16"/>
    </w:rPr>
  </w:style>
  <w:style w:type="paragraph" w:styleId="Kommentartext">
    <w:name w:val="annotation text"/>
    <w:basedOn w:val="Standard"/>
    <w:link w:val="KommentartextZchn"/>
    <w:uiPriority w:val="99"/>
    <w:semiHidden/>
    <w:unhideWhenUsed/>
    <w:rsid w:val="00A611BB"/>
    <w:pPr>
      <w:widowControl w:val="0"/>
      <w:spacing w:after="0" w:line="240" w:lineRule="auto"/>
    </w:pPr>
    <w:rPr>
      <w:rFonts w:asciiTheme="minorHAnsi" w:eastAsiaTheme="minorHAnsi" w:hAnsiTheme="minorHAnsi" w:cstheme="minorBidi"/>
      <w:b w:val="0"/>
      <w:szCs w:val="20"/>
    </w:rPr>
  </w:style>
  <w:style w:type="character" w:customStyle="1" w:styleId="KommentartextZchn">
    <w:name w:val="Kommentartext Zchn"/>
    <w:basedOn w:val="Absatz-Standardschriftart"/>
    <w:link w:val="Kommentartext"/>
    <w:uiPriority w:val="99"/>
    <w:semiHidden/>
    <w:rsid w:val="00A611BB"/>
    <w:rPr>
      <w:rFonts w:asciiTheme="minorHAnsi" w:eastAsiaTheme="minorHAnsi" w:hAnsiTheme="minorHAnsi" w:cstheme="minorBidi"/>
      <w:sz w:val="20"/>
      <w:szCs w:val="20"/>
    </w:rPr>
  </w:style>
  <w:style w:type="character" w:customStyle="1" w:styleId="chg1">
    <w:name w:val="_ch_g1"/>
    <w:basedOn w:val="Absatz-Standardschriftart"/>
    <w:rsid w:val="0045675D"/>
  </w:style>
  <w:style w:type="paragraph" w:styleId="Textkrper2">
    <w:name w:val="Body Text 2"/>
    <w:basedOn w:val="Standard"/>
    <w:link w:val="Textkrper2Zchn"/>
    <w:rsid w:val="00225838"/>
    <w:pPr>
      <w:spacing w:after="0" w:line="240" w:lineRule="auto"/>
    </w:pPr>
    <w:rPr>
      <w:rFonts w:ascii="Tahoma" w:eastAsia="Times New Roman" w:hAnsi="Tahoma" w:cs="Times New Roman"/>
      <w:b w:val="0"/>
      <w:sz w:val="16"/>
      <w:szCs w:val="20"/>
      <w:lang w:eastAsia="de-DE"/>
    </w:rPr>
  </w:style>
  <w:style w:type="character" w:customStyle="1" w:styleId="Textkrper2Zchn">
    <w:name w:val="Textkörper 2 Zchn"/>
    <w:basedOn w:val="Absatz-Standardschriftart"/>
    <w:link w:val="Textkrper2"/>
    <w:rsid w:val="00225838"/>
    <w:rPr>
      <w:rFonts w:ascii="Tahoma" w:eastAsia="Times New Roman" w:hAnsi="Tahoma" w:cs="Times New Roman"/>
      <w:sz w:val="1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gd.de/2022/09/29/bmt2022-publikation/" TargetMode="External"/><Relationship Id="rId13" Type="http://schemas.openxmlformats.org/officeDocument/2006/relationships/hyperlink" Target="https://www.gesundheit-digital.nrw/termine/2021/medic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mgd.de/2022/06/29/vortrag-itib-datahealth/" TargetMode="External"/><Relationship Id="rId12" Type="http://schemas.openxmlformats.org/officeDocument/2006/relationships/hyperlink" Target="https://www.uni-siegen.de/lwf/departments/digitalegesundheitswissenschaften/professuren/med.inf.systeme/?lang=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dmgd.de/projekt/datahealthburbach/" TargetMode="External"/><Relationship Id="rId11" Type="http://schemas.openxmlformats.org/officeDocument/2006/relationships/hyperlink" Target="https://www.uni-siegen.de/lwf/departments/digitalegesundheitswissenschaften/professuren/mim/?lang=d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uni-siegen.de/lwf/departments/digitalegesundheitswissenschaften/professuren/mim/?lang=de" TargetMode="External"/><Relationship Id="rId4" Type="http://schemas.openxmlformats.org/officeDocument/2006/relationships/footnotes" Target="footnotes.xml"/><Relationship Id="rId9" Type="http://schemas.openxmlformats.org/officeDocument/2006/relationships/hyperlink" Target="https://www.medica.de/" TargetMode="External"/><Relationship Id="rId14" Type="http://schemas.openxmlformats.org/officeDocument/2006/relationships/hyperlink" Target="http://www.medica.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4041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Taplan</dc:creator>
  <cp:keywords/>
  <dc:description/>
  <cp:lastModifiedBy>Sina Müller</cp:lastModifiedBy>
  <cp:revision>3</cp:revision>
  <dcterms:created xsi:type="dcterms:W3CDTF">2022-10-26T11:54:00Z</dcterms:created>
  <dcterms:modified xsi:type="dcterms:W3CDTF">2022-10-26T11:57:00Z</dcterms:modified>
</cp:coreProperties>
</file>