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E20AB" w14:textId="6FAFF59F" w:rsidR="00884CB5" w:rsidRPr="00C628A3" w:rsidRDefault="001409AB" w:rsidP="00884CB5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WDR Lokalzeit Südwestfalen </w:t>
      </w:r>
      <w:r w:rsidR="00830533">
        <w:rPr>
          <w:bCs/>
          <w:sz w:val="32"/>
          <w:szCs w:val="32"/>
        </w:rPr>
        <w:t>berichtete über Telemed@ATN</w:t>
      </w:r>
    </w:p>
    <w:p w14:paraId="0745C351" w14:textId="5F363E02" w:rsidR="00B65710" w:rsidRPr="00B5014F" w:rsidRDefault="00E13846" w:rsidP="00884CB5">
      <w:pPr>
        <w:rPr>
          <w:color w:val="808080"/>
        </w:rPr>
      </w:pPr>
      <w:r w:rsidRPr="00E13846">
        <w:rPr>
          <w:color w:val="808080" w:themeColor="background1" w:themeShade="80"/>
        </w:rPr>
        <w:t>2</w:t>
      </w:r>
      <w:r w:rsidR="00120C88">
        <w:rPr>
          <w:color w:val="808080" w:themeColor="background1" w:themeShade="80"/>
        </w:rPr>
        <w:t>0</w:t>
      </w:r>
      <w:r w:rsidR="001E34AD" w:rsidRPr="00E13846">
        <w:rPr>
          <w:color w:val="808080" w:themeColor="background1" w:themeShade="80"/>
        </w:rPr>
        <w:t>.</w:t>
      </w:r>
      <w:r w:rsidR="008D5104" w:rsidRPr="00B5014F">
        <w:rPr>
          <w:color w:val="808080" w:themeColor="background1" w:themeShade="80"/>
        </w:rPr>
        <w:t xml:space="preserve"> </w:t>
      </w:r>
      <w:r w:rsidR="00CA27AA">
        <w:rPr>
          <w:color w:val="808080" w:themeColor="background1" w:themeShade="80"/>
        </w:rPr>
        <w:t>Dez</w:t>
      </w:r>
      <w:r w:rsidR="00165A01">
        <w:rPr>
          <w:color w:val="808080" w:themeColor="background1" w:themeShade="80"/>
        </w:rPr>
        <w:t>embe</w:t>
      </w:r>
      <w:r w:rsidR="00793641">
        <w:rPr>
          <w:color w:val="808080" w:themeColor="background1" w:themeShade="80"/>
        </w:rPr>
        <w:t>r</w:t>
      </w:r>
      <w:r w:rsidR="001A5A5F">
        <w:rPr>
          <w:color w:val="808080" w:themeColor="background1" w:themeShade="80"/>
        </w:rPr>
        <w:t xml:space="preserve"> </w:t>
      </w:r>
      <w:r w:rsidR="00A97B1B" w:rsidRPr="00B5014F">
        <w:rPr>
          <w:color w:val="808080" w:themeColor="background1" w:themeShade="80"/>
        </w:rPr>
        <w:t>202</w:t>
      </w:r>
      <w:r w:rsidR="00206C94">
        <w:rPr>
          <w:color w:val="808080" w:themeColor="background1" w:themeShade="80"/>
        </w:rPr>
        <w:t>3</w:t>
      </w:r>
      <w:r w:rsidR="00A97B1B" w:rsidRPr="00B5014F">
        <w:rPr>
          <w:color w:val="808080" w:themeColor="background1" w:themeShade="80"/>
        </w:rPr>
        <w:t xml:space="preserve"> | </w:t>
      </w:r>
      <w:r w:rsidR="001E34AD">
        <w:rPr>
          <w:color w:val="808080" w:themeColor="background1" w:themeShade="80"/>
        </w:rPr>
        <w:t>T</w:t>
      </w:r>
      <w:r w:rsidR="00206C94">
        <w:rPr>
          <w:color w:val="808080" w:themeColor="background1" w:themeShade="80"/>
        </w:rPr>
        <w:t xml:space="preserve">. </w:t>
      </w:r>
      <w:r w:rsidR="001E34AD">
        <w:rPr>
          <w:color w:val="808080" w:themeColor="background1" w:themeShade="80"/>
        </w:rPr>
        <w:t>Wurmbach</w:t>
      </w:r>
    </w:p>
    <w:p w14:paraId="6ED616F6" w14:textId="0501AE0B" w:rsidR="001409AB" w:rsidRDefault="00524259" w:rsidP="00B5014F">
      <w:pPr>
        <w:jc w:val="both"/>
        <w:rPr>
          <w:bCs/>
        </w:rPr>
      </w:pPr>
      <w:r>
        <w:rPr>
          <w:bCs/>
        </w:rPr>
        <w:t xml:space="preserve">Das Vitaldatenmonitoring wurde im November als Modell für eine </w:t>
      </w:r>
      <w:r w:rsidRPr="00524259">
        <w:rPr>
          <w:bCs/>
        </w:rPr>
        <w:t>Datenmedizin</w:t>
      </w:r>
      <w:r>
        <w:rPr>
          <w:bCs/>
        </w:rPr>
        <w:t xml:space="preserve"> im ländlichen Raum von </w:t>
      </w:r>
      <w:r w:rsidR="00EF367B">
        <w:rPr>
          <w:bCs/>
        </w:rPr>
        <w:t xml:space="preserve">Attendorner </w:t>
      </w:r>
      <w:r>
        <w:rPr>
          <w:bCs/>
        </w:rPr>
        <w:t>Patient*innen i</w:t>
      </w:r>
      <w:r w:rsidR="00992D32">
        <w:rPr>
          <w:bCs/>
        </w:rPr>
        <w:t xml:space="preserve">m Rahmen der Studie </w:t>
      </w:r>
      <w:hyperlink r:id="rId7" w:history="1">
        <w:r w:rsidR="00992D32" w:rsidRPr="006B7B81">
          <w:rPr>
            <w:rStyle w:val="Hyperlink"/>
            <w:bCs/>
          </w:rPr>
          <w:t>Telemed@ATN</w:t>
        </w:r>
      </w:hyperlink>
      <w:r w:rsidR="00992D32">
        <w:rPr>
          <w:bCs/>
        </w:rPr>
        <w:t xml:space="preserve"> </w:t>
      </w:r>
      <w:r>
        <w:rPr>
          <w:bCs/>
        </w:rPr>
        <w:t xml:space="preserve">getestet. </w:t>
      </w:r>
      <w:r w:rsidR="006B7B81">
        <w:rPr>
          <w:bCs/>
        </w:rPr>
        <w:t>E</w:t>
      </w:r>
      <w:r w:rsidR="001409AB">
        <w:rPr>
          <w:bCs/>
        </w:rPr>
        <w:t xml:space="preserve">in Team der WDR Lokalzeit </w:t>
      </w:r>
      <w:r w:rsidR="006B7B81">
        <w:rPr>
          <w:bCs/>
        </w:rPr>
        <w:t xml:space="preserve">Südwestfalen war </w:t>
      </w:r>
      <w:r w:rsidR="00992D32">
        <w:rPr>
          <w:bCs/>
        </w:rPr>
        <w:t xml:space="preserve">sowohl </w:t>
      </w:r>
      <w:r w:rsidR="001409AB">
        <w:rPr>
          <w:bCs/>
        </w:rPr>
        <w:t xml:space="preserve">in der Praxis </w:t>
      </w:r>
      <w:hyperlink r:id="rId8" w:history="1">
        <w:r w:rsidR="001409AB" w:rsidRPr="00524259">
          <w:rPr>
            <w:rStyle w:val="Hyperlink"/>
            <w:bCs/>
          </w:rPr>
          <w:t>Dres. med. Rustemeyer &amp; Falke</w:t>
        </w:r>
      </w:hyperlink>
      <w:r w:rsidR="001409AB">
        <w:rPr>
          <w:bCs/>
        </w:rPr>
        <w:t xml:space="preserve"> </w:t>
      </w:r>
      <w:r w:rsidR="00992D32">
        <w:rPr>
          <w:bCs/>
        </w:rPr>
        <w:t xml:space="preserve">als auch </w:t>
      </w:r>
      <w:r w:rsidR="00F26899">
        <w:rPr>
          <w:bCs/>
        </w:rPr>
        <w:t xml:space="preserve">zu Hause </w:t>
      </w:r>
      <w:r w:rsidR="00992D32">
        <w:rPr>
          <w:bCs/>
        </w:rPr>
        <w:t>bei eine</w:t>
      </w:r>
      <w:r w:rsidR="007C5C4D">
        <w:rPr>
          <w:bCs/>
        </w:rPr>
        <w:t>m</w:t>
      </w:r>
      <w:r w:rsidR="00992D32">
        <w:rPr>
          <w:bCs/>
        </w:rPr>
        <w:t xml:space="preserve"> teilnehmenden Patient</w:t>
      </w:r>
      <w:r w:rsidR="007C5C4D">
        <w:rPr>
          <w:bCs/>
        </w:rPr>
        <w:t>e</w:t>
      </w:r>
      <w:r w:rsidR="00992D32">
        <w:rPr>
          <w:bCs/>
        </w:rPr>
        <w:t xml:space="preserve">n </w:t>
      </w:r>
      <w:r w:rsidR="001409AB">
        <w:rPr>
          <w:bCs/>
        </w:rPr>
        <w:t>zu Gast</w:t>
      </w:r>
      <w:r w:rsidR="00992D32">
        <w:rPr>
          <w:bCs/>
        </w:rPr>
        <w:t xml:space="preserve">. </w:t>
      </w:r>
      <w:r w:rsidR="007C5C4D">
        <w:rPr>
          <w:bCs/>
        </w:rPr>
        <w:t>D</w:t>
      </w:r>
      <w:r w:rsidR="001409AB">
        <w:rPr>
          <w:bCs/>
        </w:rPr>
        <w:t>er Be</w:t>
      </w:r>
      <w:r w:rsidR="006B7B81">
        <w:rPr>
          <w:bCs/>
        </w:rPr>
        <w:t>itrag</w:t>
      </w:r>
      <w:r w:rsidR="001409AB">
        <w:rPr>
          <w:bCs/>
        </w:rPr>
        <w:t xml:space="preserve"> </w:t>
      </w:r>
      <w:r w:rsidR="007C5C4D">
        <w:rPr>
          <w:bCs/>
        </w:rPr>
        <w:t xml:space="preserve">wurde gestern </w:t>
      </w:r>
      <w:r w:rsidR="001409AB">
        <w:rPr>
          <w:bCs/>
        </w:rPr>
        <w:t xml:space="preserve">ausgestrahlt. Dr. Olaf Gaus, geschäftsführender Leiter der </w:t>
      </w:r>
      <w:hyperlink r:id="rId9" w:history="1">
        <w:r w:rsidR="001409AB" w:rsidRPr="00F26899">
          <w:rPr>
            <w:rStyle w:val="Hyperlink"/>
            <w:bCs/>
          </w:rPr>
          <w:t>D</w:t>
        </w:r>
        <w:r w:rsidR="00F26899" w:rsidRPr="00F26899">
          <w:rPr>
            <w:rStyle w:val="Hyperlink"/>
            <w:bCs/>
          </w:rPr>
          <w:t>igitalen Modellregion Gesundheit Dreiländereck</w:t>
        </w:r>
      </w:hyperlink>
      <w:r w:rsidR="00F26899">
        <w:rPr>
          <w:bCs/>
        </w:rPr>
        <w:t xml:space="preserve"> (D</w:t>
      </w:r>
      <w:r w:rsidR="001409AB">
        <w:rPr>
          <w:bCs/>
        </w:rPr>
        <w:t>MGD</w:t>
      </w:r>
      <w:r w:rsidR="00F26899">
        <w:rPr>
          <w:bCs/>
        </w:rPr>
        <w:t>)</w:t>
      </w:r>
      <w:r w:rsidR="001409AB">
        <w:rPr>
          <w:bCs/>
        </w:rPr>
        <w:t xml:space="preserve">, </w:t>
      </w:r>
      <w:r w:rsidR="00992D32">
        <w:rPr>
          <w:bCs/>
        </w:rPr>
        <w:t xml:space="preserve">war </w:t>
      </w:r>
      <w:r w:rsidR="001409AB">
        <w:rPr>
          <w:bCs/>
        </w:rPr>
        <w:t>live im Studio</w:t>
      </w:r>
      <w:r w:rsidR="00992D32">
        <w:rPr>
          <w:bCs/>
        </w:rPr>
        <w:t xml:space="preserve"> dabei</w:t>
      </w:r>
      <w:r w:rsidR="001409AB">
        <w:rPr>
          <w:bCs/>
        </w:rPr>
        <w:t>.</w:t>
      </w:r>
    </w:p>
    <w:p w14:paraId="5E041844" w14:textId="5E5A41AE" w:rsidR="007C5C4D" w:rsidRDefault="007C5C4D" w:rsidP="00B5014F">
      <w:pPr>
        <w:jc w:val="both"/>
        <w:rPr>
          <w:rFonts w:asciiTheme="minorHAnsi" w:hAnsiTheme="minorHAnsi" w:cstheme="minorHAnsi"/>
          <w:b w:val="0"/>
          <w:bCs/>
          <w:color w:val="111111"/>
        </w:rPr>
      </w:pPr>
      <w:r>
        <w:rPr>
          <w:rFonts w:asciiTheme="minorHAnsi" w:hAnsiTheme="minorHAnsi" w:cstheme="minorHAnsi"/>
          <w:b w:val="0"/>
          <w:bCs/>
          <w:color w:val="111111"/>
        </w:rPr>
        <w:t xml:space="preserve">„Wir sehen, dass wir eine digitale Unterstützung der gesundheitlichen Versorgung unbedingt brauchen“, </w:t>
      </w:r>
      <w:r w:rsidR="00F26899">
        <w:rPr>
          <w:rFonts w:asciiTheme="minorHAnsi" w:hAnsiTheme="minorHAnsi" w:cstheme="minorHAnsi"/>
          <w:b w:val="0"/>
          <w:bCs/>
          <w:color w:val="111111"/>
        </w:rPr>
        <w:t xml:space="preserve">erklärte </w:t>
      </w:r>
      <w:r>
        <w:rPr>
          <w:rFonts w:asciiTheme="minorHAnsi" w:hAnsiTheme="minorHAnsi" w:cstheme="minorHAnsi"/>
          <w:b w:val="0"/>
          <w:bCs/>
          <w:color w:val="111111"/>
        </w:rPr>
        <w:t xml:space="preserve">Dr. Olaf Gaus im Interview mit Moderatorin Michaela Padberg. </w:t>
      </w:r>
      <w:r w:rsidR="00F26899">
        <w:rPr>
          <w:rFonts w:asciiTheme="minorHAnsi" w:hAnsiTheme="minorHAnsi" w:cstheme="minorHAnsi"/>
          <w:b w:val="0"/>
          <w:bCs/>
          <w:color w:val="111111"/>
        </w:rPr>
        <w:t>Dabei geht es um die Entwicklung einer Datenmedizin</w:t>
      </w:r>
      <w:r w:rsidR="009B5BA2">
        <w:rPr>
          <w:rFonts w:asciiTheme="minorHAnsi" w:hAnsiTheme="minorHAnsi" w:cstheme="minorHAnsi"/>
          <w:b w:val="0"/>
          <w:bCs/>
          <w:color w:val="111111"/>
        </w:rPr>
        <w:t>:</w:t>
      </w:r>
      <w:r w:rsidR="00F26899">
        <w:rPr>
          <w:rFonts w:asciiTheme="minorHAnsi" w:hAnsiTheme="minorHAnsi" w:cstheme="minorHAnsi"/>
          <w:b w:val="0"/>
          <w:bCs/>
          <w:color w:val="111111"/>
        </w:rPr>
        <w:t xml:space="preserve"> Die </w:t>
      </w:r>
      <w:r>
        <w:rPr>
          <w:rFonts w:asciiTheme="minorHAnsi" w:hAnsiTheme="minorHAnsi" w:cstheme="minorHAnsi"/>
          <w:b w:val="0"/>
          <w:bCs/>
          <w:color w:val="111111"/>
        </w:rPr>
        <w:t xml:space="preserve">Medizin </w:t>
      </w:r>
      <w:r w:rsidR="00F26899">
        <w:rPr>
          <w:rFonts w:asciiTheme="minorHAnsi" w:hAnsiTheme="minorHAnsi" w:cstheme="minorHAnsi"/>
          <w:b w:val="0"/>
          <w:bCs/>
          <w:color w:val="111111"/>
        </w:rPr>
        <w:t xml:space="preserve">tritt nicht in den Hintergrund, sondern soll </w:t>
      </w:r>
      <w:r>
        <w:rPr>
          <w:rFonts w:asciiTheme="minorHAnsi" w:hAnsiTheme="minorHAnsi" w:cstheme="minorHAnsi"/>
          <w:b w:val="0"/>
          <w:bCs/>
          <w:color w:val="111111"/>
        </w:rPr>
        <w:t>in der Zukunft durch Daten</w:t>
      </w:r>
      <w:r w:rsidR="00F26899">
        <w:rPr>
          <w:rFonts w:asciiTheme="minorHAnsi" w:hAnsiTheme="minorHAnsi" w:cstheme="minorHAnsi"/>
          <w:b w:val="0"/>
          <w:bCs/>
          <w:color w:val="111111"/>
        </w:rPr>
        <w:t>konfiguration und -</w:t>
      </w:r>
      <w:r>
        <w:rPr>
          <w:rFonts w:asciiTheme="minorHAnsi" w:hAnsiTheme="minorHAnsi" w:cstheme="minorHAnsi"/>
          <w:b w:val="0"/>
          <w:bCs/>
          <w:color w:val="111111"/>
        </w:rPr>
        <w:t xml:space="preserve">prozesse </w:t>
      </w:r>
      <w:r w:rsidR="009B5BA2">
        <w:rPr>
          <w:rFonts w:asciiTheme="minorHAnsi" w:hAnsiTheme="minorHAnsi" w:cstheme="minorHAnsi"/>
          <w:b w:val="0"/>
          <w:bCs/>
          <w:color w:val="111111"/>
        </w:rPr>
        <w:t xml:space="preserve">ergänzt </w:t>
      </w:r>
      <w:r>
        <w:rPr>
          <w:rFonts w:asciiTheme="minorHAnsi" w:hAnsiTheme="minorHAnsi" w:cstheme="minorHAnsi"/>
          <w:b w:val="0"/>
          <w:bCs/>
          <w:color w:val="111111"/>
        </w:rPr>
        <w:t>w</w:t>
      </w:r>
      <w:r w:rsidR="00F26899">
        <w:rPr>
          <w:rFonts w:asciiTheme="minorHAnsi" w:hAnsiTheme="minorHAnsi" w:cstheme="minorHAnsi"/>
          <w:b w:val="0"/>
          <w:bCs/>
          <w:color w:val="111111"/>
        </w:rPr>
        <w:t>erden</w:t>
      </w:r>
      <w:r>
        <w:rPr>
          <w:rFonts w:asciiTheme="minorHAnsi" w:hAnsiTheme="minorHAnsi" w:cstheme="minorHAnsi"/>
          <w:b w:val="0"/>
          <w:bCs/>
          <w:color w:val="111111"/>
        </w:rPr>
        <w:t xml:space="preserve">. </w:t>
      </w:r>
      <w:r w:rsidRPr="006A2084">
        <w:rPr>
          <w:rFonts w:asciiTheme="minorHAnsi" w:hAnsiTheme="minorHAnsi" w:cstheme="minorHAnsi"/>
          <w:b w:val="0"/>
          <w:bCs/>
          <w:color w:val="111111"/>
        </w:rPr>
        <w:t>D</w:t>
      </w:r>
      <w:r>
        <w:rPr>
          <w:rFonts w:asciiTheme="minorHAnsi" w:hAnsiTheme="minorHAnsi" w:cstheme="minorHAnsi"/>
          <w:b w:val="0"/>
          <w:bCs/>
          <w:color w:val="111111"/>
        </w:rPr>
        <w:t xml:space="preserve">r. </w:t>
      </w:r>
      <w:r w:rsidR="00392FC7">
        <w:rPr>
          <w:rFonts w:asciiTheme="minorHAnsi" w:hAnsiTheme="minorHAnsi" w:cstheme="minorHAnsi"/>
          <w:b w:val="0"/>
          <w:bCs/>
          <w:color w:val="111111"/>
        </w:rPr>
        <w:t xml:space="preserve">med. </w:t>
      </w:r>
      <w:r>
        <w:rPr>
          <w:rFonts w:asciiTheme="minorHAnsi" w:hAnsiTheme="minorHAnsi" w:cstheme="minorHAnsi"/>
          <w:b w:val="0"/>
          <w:bCs/>
          <w:color w:val="111111"/>
        </w:rPr>
        <w:t xml:space="preserve">Jörn Thassilo Rustemeyer </w:t>
      </w:r>
      <w:r w:rsidR="000B077E">
        <w:rPr>
          <w:rFonts w:asciiTheme="minorHAnsi" w:hAnsiTheme="minorHAnsi" w:cstheme="minorHAnsi"/>
          <w:b w:val="0"/>
          <w:bCs/>
          <w:color w:val="111111"/>
        </w:rPr>
        <w:t xml:space="preserve">berichtete im WDR-Beitrag von der Praktikabilität des Monitorings und </w:t>
      </w:r>
      <w:r w:rsidR="00392FC7">
        <w:rPr>
          <w:rFonts w:asciiTheme="minorHAnsi" w:hAnsiTheme="minorHAnsi" w:cstheme="minorHAnsi"/>
          <w:b w:val="0"/>
          <w:bCs/>
          <w:color w:val="111111"/>
        </w:rPr>
        <w:t>sieht im Patient*innengespräch per Videotelefonat eine sinnvolle Ergänzung</w:t>
      </w:r>
      <w:r w:rsidR="009B5BA2">
        <w:rPr>
          <w:rFonts w:asciiTheme="minorHAnsi" w:hAnsiTheme="minorHAnsi" w:cstheme="minorHAnsi"/>
          <w:b w:val="0"/>
          <w:bCs/>
          <w:color w:val="111111"/>
        </w:rPr>
        <w:t>.</w:t>
      </w:r>
    </w:p>
    <w:p w14:paraId="5A6408CA" w14:textId="3571E4F0" w:rsidR="00206C94" w:rsidRDefault="009B5BA2" w:rsidP="00B5014F">
      <w:pPr>
        <w:jc w:val="both"/>
        <w:rPr>
          <w:rFonts w:asciiTheme="minorHAnsi" w:hAnsiTheme="minorHAnsi" w:cstheme="minorHAnsi"/>
          <w:b w:val="0"/>
          <w:bCs/>
          <w:color w:val="111111"/>
        </w:rPr>
      </w:pPr>
      <w:r>
        <w:rPr>
          <w:rFonts w:asciiTheme="minorHAnsi" w:hAnsiTheme="minorHAnsi" w:cstheme="minorHAnsi"/>
          <w:b w:val="0"/>
          <w:bCs/>
          <w:color w:val="111111"/>
        </w:rPr>
        <w:t xml:space="preserve">Die </w:t>
      </w:r>
      <w:r w:rsidR="00B85FE3">
        <w:rPr>
          <w:rFonts w:asciiTheme="minorHAnsi" w:hAnsiTheme="minorHAnsi" w:cstheme="minorHAnsi"/>
          <w:b w:val="0"/>
          <w:bCs/>
          <w:color w:val="111111"/>
        </w:rPr>
        <w:t xml:space="preserve">20 </w:t>
      </w:r>
      <w:r w:rsidR="002B1D3C">
        <w:rPr>
          <w:rFonts w:asciiTheme="minorHAnsi" w:hAnsiTheme="minorHAnsi" w:cstheme="minorHAnsi"/>
          <w:b w:val="0"/>
          <w:bCs/>
          <w:color w:val="111111"/>
        </w:rPr>
        <w:t xml:space="preserve">Teilnehmer*innen für den </w:t>
      </w:r>
      <w:r w:rsidR="006A2084" w:rsidRPr="006A2084">
        <w:rPr>
          <w:rFonts w:asciiTheme="minorHAnsi" w:hAnsiTheme="minorHAnsi" w:cstheme="minorHAnsi"/>
          <w:b w:val="0"/>
          <w:bCs/>
          <w:color w:val="111111"/>
        </w:rPr>
        <w:t xml:space="preserve">In-Praxi-Test </w:t>
      </w:r>
      <w:r w:rsidR="002B1D3C">
        <w:rPr>
          <w:rFonts w:asciiTheme="minorHAnsi" w:hAnsiTheme="minorHAnsi" w:cstheme="minorHAnsi"/>
          <w:b w:val="0"/>
          <w:bCs/>
          <w:color w:val="111111"/>
        </w:rPr>
        <w:t xml:space="preserve">in Attendorn wurden </w:t>
      </w:r>
      <w:r>
        <w:rPr>
          <w:rFonts w:asciiTheme="minorHAnsi" w:hAnsiTheme="minorHAnsi" w:cstheme="minorHAnsi"/>
          <w:b w:val="0"/>
          <w:bCs/>
          <w:color w:val="111111"/>
        </w:rPr>
        <w:t xml:space="preserve">im Vorfeld </w:t>
      </w:r>
      <w:r w:rsidR="001409AB" w:rsidRPr="006A2084">
        <w:rPr>
          <w:rFonts w:asciiTheme="minorHAnsi" w:hAnsiTheme="minorHAnsi" w:cstheme="minorHAnsi"/>
          <w:b w:val="0"/>
          <w:bCs/>
          <w:color w:val="111111"/>
        </w:rPr>
        <w:t>von ihren Hausärzten</w:t>
      </w:r>
      <w:r w:rsidR="00E92991" w:rsidRPr="006A2084">
        <w:rPr>
          <w:rStyle w:val="Hervorhebung"/>
          <w:rFonts w:asciiTheme="minorHAnsi" w:hAnsiTheme="minorHAnsi" w:cstheme="minorHAnsi"/>
          <w:b w:val="0"/>
          <w:bCs/>
          <w:color w:val="111111"/>
        </w:rPr>
        <w:t xml:space="preserve"> </w:t>
      </w:r>
      <w:r w:rsidR="00B85FE3" w:rsidRPr="00B85FE3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>der beiden teilnehmenden Gemeinschaftspraxen</w:t>
      </w:r>
      <w:r w:rsidR="00B85FE3">
        <w:rPr>
          <w:rStyle w:val="Hervorhebung"/>
          <w:rFonts w:asciiTheme="minorHAnsi" w:hAnsiTheme="minorHAnsi" w:cstheme="minorHAnsi"/>
          <w:b w:val="0"/>
          <w:bCs/>
          <w:color w:val="111111"/>
        </w:rPr>
        <w:t xml:space="preserve"> </w:t>
      </w:r>
      <w:hyperlink r:id="rId10" w:history="1">
        <w:r w:rsidR="00B85FE3" w:rsidRPr="00B85FE3">
          <w:rPr>
            <w:rStyle w:val="Hyperlink"/>
            <w:b w:val="0"/>
            <w:szCs w:val="20"/>
          </w:rPr>
          <w:t>Dres. med. Laufenberg &amp; Schulze</w:t>
        </w:r>
      </w:hyperlink>
      <w:r w:rsidR="00B85FE3">
        <w:rPr>
          <w:rStyle w:val="Fett"/>
          <w:szCs w:val="20"/>
        </w:rPr>
        <w:t xml:space="preserve"> und </w:t>
      </w:r>
      <w:hyperlink r:id="rId11" w:history="1">
        <w:r w:rsidR="00B85FE3" w:rsidRPr="00B85FE3">
          <w:rPr>
            <w:rStyle w:val="Hyperlink"/>
            <w:b w:val="0"/>
            <w:szCs w:val="20"/>
          </w:rPr>
          <w:t>Dres. med. Rustemeyer &amp; Falke</w:t>
        </w:r>
      </w:hyperlink>
      <w:r w:rsidR="00B85FE3">
        <w:rPr>
          <w:rStyle w:val="Fett"/>
          <w:szCs w:val="20"/>
        </w:rPr>
        <w:t xml:space="preserve"> </w:t>
      </w:r>
      <w:r w:rsidR="00E92991" w:rsidRPr="006A2084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 xml:space="preserve">ausgewählt. </w:t>
      </w:r>
      <w:r w:rsidR="003B7538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>Die Mediziner legten individuell fest, w</w:t>
      </w:r>
      <w:r w:rsidR="006A2084" w:rsidRPr="006A2084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>elche Vitalwerte in der Testphase gemessen werden sollten.</w:t>
      </w:r>
      <w:r w:rsidR="00E92991" w:rsidRPr="006A2084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 xml:space="preserve"> </w:t>
      </w:r>
      <w:r w:rsidR="00EC7B1B" w:rsidRPr="000438BE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 xml:space="preserve">Anschließend führte </w:t>
      </w:r>
      <w:r w:rsidR="00EC7B1B" w:rsidRPr="000438BE">
        <w:rPr>
          <w:rStyle w:val="Fett"/>
          <w:szCs w:val="20"/>
        </w:rPr>
        <w:t xml:space="preserve">Prof. Dr. med. Nabeel Farhan, Studienarzt der DMGD, Einzelgespräche mit den Patient*innen, in denen </w:t>
      </w:r>
      <w:r w:rsidR="003C70B7" w:rsidRPr="000438BE">
        <w:rPr>
          <w:rStyle w:val="Fett"/>
          <w:szCs w:val="20"/>
        </w:rPr>
        <w:t>er den</w:t>
      </w:r>
      <w:r w:rsidR="00EC7B1B" w:rsidRPr="000438BE">
        <w:rPr>
          <w:rStyle w:val="Fett"/>
          <w:szCs w:val="20"/>
        </w:rPr>
        <w:t xml:space="preserve"> Ablauf des Monitorings erläutert</w:t>
      </w:r>
      <w:r w:rsidR="003C70B7" w:rsidRPr="000438BE">
        <w:rPr>
          <w:rStyle w:val="Fett"/>
          <w:szCs w:val="20"/>
        </w:rPr>
        <w:t>e</w:t>
      </w:r>
      <w:r w:rsidR="00EC7B1B" w:rsidRPr="000438BE">
        <w:rPr>
          <w:rStyle w:val="Fett"/>
          <w:szCs w:val="20"/>
        </w:rPr>
        <w:t xml:space="preserve"> und </w:t>
      </w:r>
      <w:r w:rsidR="003C70B7" w:rsidRPr="000438BE">
        <w:rPr>
          <w:rStyle w:val="Fett"/>
          <w:szCs w:val="20"/>
        </w:rPr>
        <w:t xml:space="preserve">noch </w:t>
      </w:r>
      <w:r w:rsidR="00EC7B1B" w:rsidRPr="000438BE">
        <w:rPr>
          <w:rStyle w:val="Fett"/>
          <w:szCs w:val="20"/>
        </w:rPr>
        <w:t>offene Fragen klär</w:t>
      </w:r>
      <w:r w:rsidR="003C70B7" w:rsidRPr="000438BE">
        <w:rPr>
          <w:rStyle w:val="Fett"/>
          <w:szCs w:val="20"/>
        </w:rPr>
        <w:t>en</w:t>
      </w:r>
      <w:r w:rsidR="00EC7B1B" w:rsidRPr="000438BE">
        <w:rPr>
          <w:rStyle w:val="Fett"/>
          <w:szCs w:val="20"/>
        </w:rPr>
        <w:t xml:space="preserve"> konnte. </w:t>
      </w:r>
      <w:r w:rsidR="00EC7B1B" w:rsidRPr="000438BE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 xml:space="preserve">Danach </w:t>
      </w:r>
      <w:r w:rsidR="003B7538" w:rsidRPr="000438BE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>wurden a</w:t>
      </w:r>
      <w:r w:rsidR="00F34E91" w:rsidRPr="000438BE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 xml:space="preserve">lle </w:t>
      </w:r>
      <w:r w:rsidR="003C70B7" w:rsidRPr="000438BE">
        <w:rPr>
          <w:rStyle w:val="Hervorhebung"/>
          <w:rFonts w:asciiTheme="minorHAnsi" w:hAnsiTheme="minorHAnsi" w:cstheme="minorHAnsi"/>
          <w:b w:val="0"/>
          <w:bCs/>
          <w:i w:val="0"/>
          <w:color w:val="111111"/>
        </w:rPr>
        <w:t>Teilnehmer</w:t>
      </w:r>
      <w:r w:rsidR="00E92991" w:rsidRPr="000438BE">
        <w:rPr>
          <w:rFonts w:asciiTheme="minorHAnsi" w:hAnsiTheme="minorHAnsi" w:cstheme="minorHAnsi"/>
          <w:b w:val="0"/>
          <w:bCs/>
          <w:color w:val="111111"/>
        </w:rPr>
        <w:t xml:space="preserve">*innen mit einem Tablet und je nach </w:t>
      </w:r>
      <w:r w:rsidR="00F34E91" w:rsidRPr="000438BE">
        <w:rPr>
          <w:rFonts w:asciiTheme="minorHAnsi" w:hAnsiTheme="minorHAnsi" w:cstheme="minorHAnsi"/>
          <w:b w:val="0"/>
          <w:bCs/>
          <w:color w:val="111111"/>
        </w:rPr>
        <w:t xml:space="preserve">Verordnung </w:t>
      </w:r>
      <w:r w:rsidR="00E92991" w:rsidRPr="000438BE">
        <w:rPr>
          <w:rFonts w:asciiTheme="minorHAnsi" w:hAnsiTheme="minorHAnsi" w:cstheme="minorHAnsi"/>
          <w:b w:val="0"/>
          <w:bCs/>
          <w:color w:val="111111"/>
        </w:rPr>
        <w:t xml:space="preserve">mit einem Cardio-Patch, einem Pulsoxymeter und/oder einem Blutdruckmessgerät ausgestattet. </w:t>
      </w:r>
      <w:r w:rsidR="00240552" w:rsidRPr="000438BE">
        <w:rPr>
          <w:rFonts w:asciiTheme="minorHAnsi" w:hAnsiTheme="minorHAnsi" w:cstheme="minorHAnsi"/>
          <w:b w:val="0"/>
          <w:bCs/>
          <w:color w:val="111111"/>
        </w:rPr>
        <w:t xml:space="preserve">Die Übertragung der während des Testzeitraums gemessenen Vitaldaten an das Tablet und von dort an die zuständige Hausarztpraxis erfolgte automatisch. Alle eingesetzten </w:t>
      </w:r>
      <w:r w:rsidR="00EC7B1B" w:rsidRPr="000438BE">
        <w:rPr>
          <w:rFonts w:asciiTheme="minorHAnsi" w:hAnsiTheme="minorHAnsi" w:cstheme="minorHAnsi"/>
          <w:b w:val="0"/>
          <w:bCs/>
          <w:color w:val="111111"/>
        </w:rPr>
        <w:t>Geräte sind als Medizinprodukte zugelassen und wurden von d</w:t>
      </w:r>
      <w:r w:rsidR="006D2567" w:rsidRPr="000438BE">
        <w:rPr>
          <w:rFonts w:asciiTheme="minorHAnsi" w:hAnsiTheme="minorHAnsi" w:cstheme="minorHAnsi"/>
          <w:b w:val="0"/>
          <w:bCs/>
          <w:color w:val="111111"/>
        </w:rPr>
        <w:t>er</w:t>
      </w:r>
      <w:r w:rsidR="00EC7B1B" w:rsidRPr="000438BE">
        <w:rPr>
          <w:rFonts w:asciiTheme="minorHAnsi" w:hAnsiTheme="minorHAnsi" w:cstheme="minorHAnsi"/>
          <w:b w:val="0"/>
          <w:bCs/>
          <w:color w:val="111111"/>
        </w:rPr>
        <w:t xml:space="preserve"> </w:t>
      </w:r>
      <w:hyperlink r:id="rId12" w:history="1">
        <w:r w:rsidR="00EC7B1B" w:rsidRPr="000438BE">
          <w:rPr>
            <w:rStyle w:val="Hyperlink"/>
            <w:rFonts w:asciiTheme="minorHAnsi" w:hAnsiTheme="minorHAnsi" w:cstheme="minorHAnsi"/>
            <w:b w:val="0"/>
            <w:bCs/>
          </w:rPr>
          <w:t>Isansys Lifecare Europe GmbH</w:t>
        </w:r>
      </w:hyperlink>
      <w:r w:rsidR="006D2567" w:rsidRPr="000438BE">
        <w:rPr>
          <w:rFonts w:asciiTheme="minorHAnsi" w:hAnsiTheme="minorHAnsi" w:cstheme="minorHAnsi"/>
          <w:b w:val="0"/>
          <w:bCs/>
          <w:color w:val="111111"/>
        </w:rPr>
        <w:t>, dem Kooperationspartner der DMGD,</w:t>
      </w:r>
      <w:r w:rsidR="00EC7B1B" w:rsidRPr="000438BE">
        <w:rPr>
          <w:rFonts w:asciiTheme="minorHAnsi" w:hAnsiTheme="minorHAnsi" w:cstheme="minorHAnsi"/>
          <w:b w:val="0"/>
          <w:bCs/>
          <w:color w:val="111111"/>
        </w:rPr>
        <w:t xml:space="preserve"> </w:t>
      </w:r>
      <w:r w:rsidR="003C70B7" w:rsidRPr="000438BE">
        <w:rPr>
          <w:rFonts w:asciiTheme="minorHAnsi" w:hAnsiTheme="minorHAnsi" w:cstheme="minorHAnsi"/>
          <w:b w:val="0"/>
          <w:bCs/>
          <w:color w:val="111111"/>
        </w:rPr>
        <w:t xml:space="preserve">für den In-Praxi-Test </w:t>
      </w:r>
      <w:r w:rsidR="00EC7B1B" w:rsidRPr="000438BE">
        <w:rPr>
          <w:rFonts w:asciiTheme="minorHAnsi" w:hAnsiTheme="minorHAnsi" w:cstheme="minorHAnsi"/>
          <w:b w:val="0"/>
          <w:bCs/>
          <w:color w:val="111111"/>
        </w:rPr>
        <w:t xml:space="preserve">zur Verfügung gestellt. </w:t>
      </w:r>
      <w:r w:rsidR="003C70B7" w:rsidRPr="000438BE">
        <w:rPr>
          <w:rFonts w:asciiTheme="minorHAnsi" w:hAnsiTheme="minorHAnsi" w:cstheme="minorHAnsi"/>
          <w:b w:val="0"/>
          <w:bCs/>
          <w:color w:val="111111"/>
        </w:rPr>
        <w:t xml:space="preserve">Die technische Projektbetreuung seitens der Isansys Lifecare Europe GmbH übernahm </w:t>
      </w:r>
      <w:r w:rsidR="006D2567" w:rsidRPr="000438BE">
        <w:rPr>
          <w:rFonts w:asciiTheme="minorHAnsi" w:hAnsiTheme="minorHAnsi" w:cstheme="minorHAnsi"/>
          <w:b w:val="0"/>
          <w:bCs/>
          <w:color w:val="111111"/>
        </w:rPr>
        <w:t>Dominic Hillerkuss.</w:t>
      </w:r>
      <w:r w:rsidR="006D2567">
        <w:rPr>
          <w:rFonts w:asciiTheme="minorHAnsi" w:hAnsiTheme="minorHAnsi" w:cstheme="minorHAnsi"/>
          <w:b w:val="0"/>
          <w:bCs/>
          <w:color w:val="111111"/>
        </w:rPr>
        <w:t xml:space="preserve"> </w:t>
      </w:r>
    </w:p>
    <w:p w14:paraId="5D2FC5E7" w14:textId="284AD74D" w:rsidR="009B5BA2" w:rsidRDefault="009B5BA2" w:rsidP="00B5014F">
      <w:pPr>
        <w:jc w:val="both"/>
        <w:rPr>
          <w:rFonts w:asciiTheme="minorHAnsi" w:hAnsiTheme="minorHAnsi" w:cstheme="minorHAnsi"/>
          <w:b w:val="0"/>
          <w:bCs/>
          <w:color w:val="111111"/>
        </w:rPr>
      </w:pPr>
      <w:r>
        <w:rPr>
          <w:rFonts w:asciiTheme="minorHAnsi" w:hAnsiTheme="minorHAnsi" w:cstheme="minorHAnsi"/>
          <w:b w:val="0"/>
          <w:bCs/>
          <w:color w:val="111111"/>
        </w:rPr>
        <w:t xml:space="preserve">Weitere Informationen zum Projekt Telemed@ATN finden Sie </w:t>
      </w:r>
      <w:hyperlink r:id="rId13" w:history="1">
        <w:r w:rsidRPr="009B5BA2">
          <w:rPr>
            <w:rStyle w:val="Hyperlink"/>
            <w:rFonts w:asciiTheme="minorHAnsi" w:hAnsiTheme="minorHAnsi" w:cstheme="minorHAnsi"/>
            <w:b w:val="0"/>
            <w:bCs/>
          </w:rPr>
          <w:t>hier</w:t>
        </w:r>
      </w:hyperlink>
      <w:r>
        <w:rPr>
          <w:rFonts w:asciiTheme="minorHAnsi" w:hAnsiTheme="minorHAnsi" w:cstheme="minorHAnsi"/>
          <w:b w:val="0"/>
          <w:bCs/>
          <w:color w:val="111111"/>
        </w:rPr>
        <w:t>.</w:t>
      </w:r>
    </w:p>
    <w:p w14:paraId="0ADAD145" w14:textId="77777777" w:rsidR="00265DEF" w:rsidRDefault="00265DEF" w:rsidP="00B5014F">
      <w:pPr>
        <w:jc w:val="both"/>
        <w:rPr>
          <w:rStyle w:val="chg1"/>
          <w:b w:val="0"/>
        </w:rPr>
      </w:pPr>
    </w:p>
    <w:p w14:paraId="62395D16" w14:textId="77777777" w:rsidR="00265DEF" w:rsidRDefault="00265DEF" w:rsidP="00B5014F">
      <w:pPr>
        <w:jc w:val="both"/>
        <w:rPr>
          <w:rStyle w:val="chg1"/>
          <w:b w:val="0"/>
        </w:rPr>
      </w:pPr>
    </w:p>
    <w:p w14:paraId="6B689AD1" w14:textId="77777777" w:rsidR="00B5014F" w:rsidRDefault="00B5014F" w:rsidP="00B5014F">
      <w:pPr>
        <w:jc w:val="both"/>
        <w:rPr>
          <w:rStyle w:val="chg1"/>
          <w:b w:val="0"/>
        </w:rPr>
      </w:pPr>
    </w:p>
    <w:p w14:paraId="4FD922DF" w14:textId="1BA4C059" w:rsidR="00DE4EA3" w:rsidRDefault="00DE4EA3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7112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1D78E66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5721DD0C" w:rsidR="00B65710" w:rsidRPr="00B5014F" w:rsidRDefault="00E038D8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r>
              <w:rPr>
                <w:color w:val="7F7F7F"/>
              </w:rPr>
              <w:t>Wurmbach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6AD72A35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90575">
              <w:rPr>
                <w:color w:val="7F7F7F" w:themeColor="text1" w:themeTint="80"/>
              </w:rPr>
              <w:t>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20BA8D10" w:rsidR="00B65710" w:rsidRPr="00B5014F" w:rsidRDefault="001C5860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V. Simon</w:t>
            </w:r>
          </w:p>
        </w:tc>
      </w:tr>
      <w:tr w:rsidR="00B65710" w:rsidRPr="00B5014F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11B61CD2" w:rsidR="00B65710" w:rsidRPr="00C20831" w:rsidRDefault="001C5860" w:rsidP="006200F9">
            <w:pPr>
              <w:pStyle w:val="Fliesstext-DMGD"/>
              <w:rPr>
                <w:b/>
                <w:bCs/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Dr. med. Jörn Thassilo Rustemeyer wird in seiner Praxis vom Team der WDR Lokalzeit interviewt.</w:t>
            </w: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48B011E6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0347E8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6685D9AB" w14:textId="64D75E15" w:rsidR="00B65710" w:rsidRPr="00B5014F" w:rsidRDefault="0034736E" w:rsidP="0034736E">
      <w:pPr>
        <w:pStyle w:val="Fliesstext-DMGD"/>
        <w:jc w:val="both"/>
      </w:pPr>
      <w:r>
        <w:t>Gemeinsam mit niedergelassenen Ärzt</w:t>
      </w:r>
      <w:r w:rsidR="001951B2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B65710" w:rsidRPr="00B5014F" w:rsidSect="00693726">
      <w:headerReference w:type="default" r:id="rId14"/>
      <w:footerReference w:type="default" r:id="rId15"/>
      <w:pgSz w:w="11906" w:h="16838"/>
      <w:pgMar w:top="3828" w:right="1416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E311A" w14:textId="77777777" w:rsidR="00E50EE4" w:rsidRDefault="00E50EE4">
      <w:pPr>
        <w:spacing w:after="0" w:line="240" w:lineRule="auto"/>
      </w:pPr>
      <w:r>
        <w:separator/>
      </w:r>
    </w:p>
  </w:endnote>
  <w:endnote w:type="continuationSeparator" w:id="0">
    <w:p w14:paraId="4ACC6C6B" w14:textId="77777777" w:rsidR="00E50EE4" w:rsidRDefault="00E50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622221154" name="Grafik 1622221154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4286" w14:textId="77777777" w:rsidR="00E50EE4" w:rsidRDefault="00E50EE4">
      <w:pPr>
        <w:spacing w:after="0" w:line="240" w:lineRule="auto"/>
      </w:pPr>
      <w:r>
        <w:separator/>
      </w:r>
    </w:p>
  </w:footnote>
  <w:footnote w:type="continuationSeparator" w:id="0">
    <w:p w14:paraId="3A37F533" w14:textId="77777777" w:rsidR="00E50EE4" w:rsidRDefault="00E50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315539434" name="Grafik 13155394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32A20"/>
    <w:multiLevelType w:val="multilevel"/>
    <w:tmpl w:val="ABEA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C7075"/>
    <w:multiLevelType w:val="multilevel"/>
    <w:tmpl w:val="218E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B2889"/>
    <w:multiLevelType w:val="multilevel"/>
    <w:tmpl w:val="ABD24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1822262">
    <w:abstractNumId w:val="1"/>
  </w:num>
  <w:num w:numId="2" w16cid:durableId="1760443016">
    <w:abstractNumId w:val="2"/>
  </w:num>
  <w:num w:numId="3" w16cid:durableId="258681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14DE"/>
    <w:rsid w:val="00033D96"/>
    <w:rsid w:val="000347E8"/>
    <w:rsid w:val="000438BE"/>
    <w:rsid w:val="0004528E"/>
    <w:rsid w:val="00050710"/>
    <w:rsid w:val="00051878"/>
    <w:rsid w:val="00060ABF"/>
    <w:rsid w:val="00074137"/>
    <w:rsid w:val="000767F4"/>
    <w:rsid w:val="0009068A"/>
    <w:rsid w:val="00092525"/>
    <w:rsid w:val="000956FF"/>
    <w:rsid w:val="0009586B"/>
    <w:rsid w:val="00097165"/>
    <w:rsid w:val="00097185"/>
    <w:rsid w:val="000A049F"/>
    <w:rsid w:val="000A23E3"/>
    <w:rsid w:val="000B077E"/>
    <w:rsid w:val="000B6EBC"/>
    <w:rsid w:val="000C6ED9"/>
    <w:rsid w:val="000E146D"/>
    <w:rsid w:val="000E2CAE"/>
    <w:rsid w:val="00100E75"/>
    <w:rsid w:val="00104E5E"/>
    <w:rsid w:val="001076A0"/>
    <w:rsid w:val="00120C88"/>
    <w:rsid w:val="00121D5E"/>
    <w:rsid w:val="00127EEE"/>
    <w:rsid w:val="00134D84"/>
    <w:rsid w:val="001409AB"/>
    <w:rsid w:val="00150793"/>
    <w:rsid w:val="0015292E"/>
    <w:rsid w:val="00160AF9"/>
    <w:rsid w:val="001612F7"/>
    <w:rsid w:val="00165A01"/>
    <w:rsid w:val="00176A1C"/>
    <w:rsid w:val="00183670"/>
    <w:rsid w:val="00184594"/>
    <w:rsid w:val="001847FD"/>
    <w:rsid w:val="001914A3"/>
    <w:rsid w:val="001951B2"/>
    <w:rsid w:val="001A1C35"/>
    <w:rsid w:val="001A5A5F"/>
    <w:rsid w:val="001A7C9A"/>
    <w:rsid w:val="001C20E0"/>
    <w:rsid w:val="001C222B"/>
    <w:rsid w:val="001C5860"/>
    <w:rsid w:val="001D6340"/>
    <w:rsid w:val="001D7C03"/>
    <w:rsid w:val="001E34AD"/>
    <w:rsid w:val="001E63E4"/>
    <w:rsid w:val="001E6496"/>
    <w:rsid w:val="001E7D61"/>
    <w:rsid w:val="001F0379"/>
    <w:rsid w:val="00206C94"/>
    <w:rsid w:val="00211884"/>
    <w:rsid w:val="00212240"/>
    <w:rsid w:val="00212A4F"/>
    <w:rsid w:val="00214FB3"/>
    <w:rsid w:val="00240552"/>
    <w:rsid w:val="00242A9F"/>
    <w:rsid w:val="00251FEC"/>
    <w:rsid w:val="00261483"/>
    <w:rsid w:val="002629E2"/>
    <w:rsid w:val="00265DEF"/>
    <w:rsid w:val="00281067"/>
    <w:rsid w:val="00293F9D"/>
    <w:rsid w:val="002951BE"/>
    <w:rsid w:val="0029582B"/>
    <w:rsid w:val="002A305C"/>
    <w:rsid w:val="002B0F7D"/>
    <w:rsid w:val="002B1D3C"/>
    <w:rsid w:val="002B69A7"/>
    <w:rsid w:val="002E39C1"/>
    <w:rsid w:val="002E3D6C"/>
    <w:rsid w:val="002F0E07"/>
    <w:rsid w:val="002F57ED"/>
    <w:rsid w:val="00300737"/>
    <w:rsid w:val="00304E5F"/>
    <w:rsid w:val="00305473"/>
    <w:rsid w:val="0030781A"/>
    <w:rsid w:val="003102D6"/>
    <w:rsid w:val="00324644"/>
    <w:rsid w:val="0033185C"/>
    <w:rsid w:val="003325F2"/>
    <w:rsid w:val="0034647B"/>
    <w:rsid w:val="0034736E"/>
    <w:rsid w:val="00347E74"/>
    <w:rsid w:val="00351094"/>
    <w:rsid w:val="00356AA0"/>
    <w:rsid w:val="00364213"/>
    <w:rsid w:val="0036603C"/>
    <w:rsid w:val="0038411E"/>
    <w:rsid w:val="00392FC7"/>
    <w:rsid w:val="00396D18"/>
    <w:rsid w:val="003A2706"/>
    <w:rsid w:val="003A6F41"/>
    <w:rsid w:val="003B4CFE"/>
    <w:rsid w:val="003B4F4C"/>
    <w:rsid w:val="003B58F3"/>
    <w:rsid w:val="003B7538"/>
    <w:rsid w:val="003B75BB"/>
    <w:rsid w:val="003C2A5D"/>
    <w:rsid w:val="003C6008"/>
    <w:rsid w:val="003C70B7"/>
    <w:rsid w:val="003D20CD"/>
    <w:rsid w:val="003D4074"/>
    <w:rsid w:val="003D614F"/>
    <w:rsid w:val="003E2282"/>
    <w:rsid w:val="003E3CCC"/>
    <w:rsid w:val="003E49F9"/>
    <w:rsid w:val="003E6595"/>
    <w:rsid w:val="0040010B"/>
    <w:rsid w:val="00404814"/>
    <w:rsid w:val="0041280A"/>
    <w:rsid w:val="00413373"/>
    <w:rsid w:val="004228CC"/>
    <w:rsid w:val="0042526D"/>
    <w:rsid w:val="004273C9"/>
    <w:rsid w:val="004310EA"/>
    <w:rsid w:val="00431AFE"/>
    <w:rsid w:val="00432DE4"/>
    <w:rsid w:val="00433CFD"/>
    <w:rsid w:val="004348BF"/>
    <w:rsid w:val="0044568D"/>
    <w:rsid w:val="0045675D"/>
    <w:rsid w:val="0048373F"/>
    <w:rsid w:val="00490489"/>
    <w:rsid w:val="00495091"/>
    <w:rsid w:val="004A5E6E"/>
    <w:rsid w:val="004B3E84"/>
    <w:rsid w:val="004B567E"/>
    <w:rsid w:val="004C3D06"/>
    <w:rsid w:val="004C7EB3"/>
    <w:rsid w:val="004D1132"/>
    <w:rsid w:val="004D4A21"/>
    <w:rsid w:val="004E15BB"/>
    <w:rsid w:val="004E3395"/>
    <w:rsid w:val="004E4F0C"/>
    <w:rsid w:val="004F252B"/>
    <w:rsid w:val="004F5DF0"/>
    <w:rsid w:val="004F7324"/>
    <w:rsid w:val="0050240C"/>
    <w:rsid w:val="00524259"/>
    <w:rsid w:val="00531210"/>
    <w:rsid w:val="005343A9"/>
    <w:rsid w:val="00535FA0"/>
    <w:rsid w:val="00540594"/>
    <w:rsid w:val="00566BCB"/>
    <w:rsid w:val="005679FC"/>
    <w:rsid w:val="00570E11"/>
    <w:rsid w:val="005716D4"/>
    <w:rsid w:val="00574765"/>
    <w:rsid w:val="005764A2"/>
    <w:rsid w:val="005905A0"/>
    <w:rsid w:val="005A65A7"/>
    <w:rsid w:val="005C6467"/>
    <w:rsid w:val="005D1738"/>
    <w:rsid w:val="005D34A9"/>
    <w:rsid w:val="005D63C0"/>
    <w:rsid w:val="005D7043"/>
    <w:rsid w:val="005F69D2"/>
    <w:rsid w:val="005F722D"/>
    <w:rsid w:val="00607DFE"/>
    <w:rsid w:val="0061162A"/>
    <w:rsid w:val="00613B30"/>
    <w:rsid w:val="006140FE"/>
    <w:rsid w:val="006200F9"/>
    <w:rsid w:val="00620DEF"/>
    <w:rsid w:val="006241C9"/>
    <w:rsid w:val="0062443B"/>
    <w:rsid w:val="00626CC8"/>
    <w:rsid w:val="006304A1"/>
    <w:rsid w:val="0063186D"/>
    <w:rsid w:val="00651E98"/>
    <w:rsid w:val="00663119"/>
    <w:rsid w:val="00666E8F"/>
    <w:rsid w:val="006701DE"/>
    <w:rsid w:val="00675F53"/>
    <w:rsid w:val="00677276"/>
    <w:rsid w:val="0069162E"/>
    <w:rsid w:val="00693726"/>
    <w:rsid w:val="006954AB"/>
    <w:rsid w:val="006A2084"/>
    <w:rsid w:val="006B3303"/>
    <w:rsid w:val="006B3837"/>
    <w:rsid w:val="006B7B81"/>
    <w:rsid w:val="006D2567"/>
    <w:rsid w:val="006E51C1"/>
    <w:rsid w:val="006F27DF"/>
    <w:rsid w:val="007112FC"/>
    <w:rsid w:val="0071790D"/>
    <w:rsid w:val="00720DDA"/>
    <w:rsid w:val="00734485"/>
    <w:rsid w:val="00742C1D"/>
    <w:rsid w:val="0074441E"/>
    <w:rsid w:val="00752C9E"/>
    <w:rsid w:val="00755EA9"/>
    <w:rsid w:val="00762E62"/>
    <w:rsid w:val="0077586D"/>
    <w:rsid w:val="00780805"/>
    <w:rsid w:val="00782A71"/>
    <w:rsid w:val="007860C2"/>
    <w:rsid w:val="00793641"/>
    <w:rsid w:val="007A277E"/>
    <w:rsid w:val="007C0A71"/>
    <w:rsid w:val="007C1A4B"/>
    <w:rsid w:val="007C1FEF"/>
    <w:rsid w:val="007C2DD8"/>
    <w:rsid w:val="007C54D6"/>
    <w:rsid w:val="007C5C4D"/>
    <w:rsid w:val="007D65F7"/>
    <w:rsid w:val="007D7CC7"/>
    <w:rsid w:val="007D7CCE"/>
    <w:rsid w:val="007E08D6"/>
    <w:rsid w:val="007E128B"/>
    <w:rsid w:val="007E13AA"/>
    <w:rsid w:val="007F2DF7"/>
    <w:rsid w:val="007F36E2"/>
    <w:rsid w:val="008011F9"/>
    <w:rsid w:val="00802AE3"/>
    <w:rsid w:val="0080351D"/>
    <w:rsid w:val="0080414D"/>
    <w:rsid w:val="00812672"/>
    <w:rsid w:val="00820995"/>
    <w:rsid w:val="00823580"/>
    <w:rsid w:val="00827D85"/>
    <w:rsid w:val="00830533"/>
    <w:rsid w:val="0083309E"/>
    <w:rsid w:val="00836B4A"/>
    <w:rsid w:val="0084543B"/>
    <w:rsid w:val="0084722C"/>
    <w:rsid w:val="00862F19"/>
    <w:rsid w:val="008800E5"/>
    <w:rsid w:val="008837AE"/>
    <w:rsid w:val="00884383"/>
    <w:rsid w:val="00884925"/>
    <w:rsid w:val="00884CB5"/>
    <w:rsid w:val="008863AE"/>
    <w:rsid w:val="008943B5"/>
    <w:rsid w:val="008B0A4C"/>
    <w:rsid w:val="008B5086"/>
    <w:rsid w:val="008C258B"/>
    <w:rsid w:val="008C3FC1"/>
    <w:rsid w:val="008D5104"/>
    <w:rsid w:val="008D6C19"/>
    <w:rsid w:val="008E058D"/>
    <w:rsid w:val="008E78A6"/>
    <w:rsid w:val="008F09B2"/>
    <w:rsid w:val="008F6EEA"/>
    <w:rsid w:val="00901E07"/>
    <w:rsid w:val="009220A2"/>
    <w:rsid w:val="009232B6"/>
    <w:rsid w:val="0092780C"/>
    <w:rsid w:val="009610DA"/>
    <w:rsid w:val="00991203"/>
    <w:rsid w:val="0099185C"/>
    <w:rsid w:val="00992888"/>
    <w:rsid w:val="00992D32"/>
    <w:rsid w:val="009A0EF3"/>
    <w:rsid w:val="009A596F"/>
    <w:rsid w:val="009A63BB"/>
    <w:rsid w:val="009A7677"/>
    <w:rsid w:val="009B5059"/>
    <w:rsid w:val="009B5BA2"/>
    <w:rsid w:val="009C3AAB"/>
    <w:rsid w:val="009C590D"/>
    <w:rsid w:val="009C6E7A"/>
    <w:rsid w:val="009C75B7"/>
    <w:rsid w:val="009D525F"/>
    <w:rsid w:val="009D7BAA"/>
    <w:rsid w:val="009E3360"/>
    <w:rsid w:val="009E4389"/>
    <w:rsid w:val="009E519C"/>
    <w:rsid w:val="009E616D"/>
    <w:rsid w:val="00A0077B"/>
    <w:rsid w:val="00A11617"/>
    <w:rsid w:val="00A13331"/>
    <w:rsid w:val="00A21950"/>
    <w:rsid w:val="00A2725B"/>
    <w:rsid w:val="00A45CAE"/>
    <w:rsid w:val="00A47AF6"/>
    <w:rsid w:val="00A47D06"/>
    <w:rsid w:val="00A47E9C"/>
    <w:rsid w:val="00A507FC"/>
    <w:rsid w:val="00A611BB"/>
    <w:rsid w:val="00A66A52"/>
    <w:rsid w:val="00A71286"/>
    <w:rsid w:val="00A716BF"/>
    <w:rsid w:val="00A71926"/>
    <w:rsid w:val="00A74F6E"/>
    <w:rsid w:val="00A82673"/>
    <w:rsid w:val="00A93EF9"/>
    <w:rsid w:val="00A9570E"/>
    <w:rsid w:val="00A97B1B"/>
    <w:rsid w:val="00AA692D"/>
    <w:rsid w:val="00AB25F0"/>
    <w:rsid w:val="00AC27CA"/>
    <w:rsid w:val="00AC73E2"/>
    <w:rsid w:val="00AC7563"/>
    <w:rsid w:val="00AF3066"/>
    <w:rsid w:val="00B10911"/>
    <w:rsid w:val="00B17281"/>
    <w:rsid w:val="00B17B6D"/>
    <w:rsid w:val="00B20247"/>
    <w:rsid w:val="00B22CF5"/>
    <w:rsid w:val="00B35F93"/>
    <w:rsid w:val="00B37BCA"/>
    <w:rsid w:val="00B4203B"/>
    <w:rsid w:val="00B476F4"/>
    <w:rsid w:val="00B5014F"/>
    <w:rsid w:val="00B56481"/>
    <w:rsid w:val="00B65710"/>
    <w:rsid w:val="00B66A86"/>
    <w:rsid w:val="00B770E0"/>
    <w:rsid w:val="00B80B72"/>
    <w:rsid w:val="00B82E6E"/>
    <w:rsid w:val="00B85FE3"/>
    <w:rsid w:val="00B90575"/>
    <w:rsid w:val="00B949FB"/>
    <w:rsid w:val="00B97E76"/>
    <w:rsid w:val="00BB73F6"/>
    <w:rsid w:val="00BE3A99"/>
    <w:rsid w:val="00BE453A"/>
    <w:rsid w:val="00BF0BDE"/>
    <w:rsid w:val="00BF2459"/>
    <w:rsid w:val="00BF4A4D"/>
    <w:rsid w:val="00C02112"/>
    <w:rsid w:val="00C06423"/>
    <w:rsid w:val="00C1163C"/>
    <w:rsid w:val="00C13BD3"/>
    <w:rsid w:val="00C2012F"/>
    <w:rsid w:val="00C20831"/>
    <w:rsid w:val="00C42035"/>
    <w:rsid w:val="00C46784"/>
    <w:rsid w:val="00C50318"/>
    <w:rsid w:val="00C51089"/>
    <w:rsid w:val="00C53105"/>
    <w:rsid w:val="00C628A3"/>
    <w:rsid w:val="00C72FAE"/>
    <w:rsid w:val="00C75E64"/>
    <w:rsid w:val="00C7707C"/>
    <w:rsid w:val="00C80B43"/>
    <w:rsid w:val="00C96944"/>
    <w:rsid w:val="00CA0A45"/>
    <w:rsid w:val="00CA27AA"/>
    <w:rsid w:val="00CA30F7"/>
    <w:rsid w:val="00CB2BF5"/>
    <w:rsid w:val="00CB528A"/>
    <w:rsid w:val="00CD3285"/>
    <w:rsid w:val="00CD33B6"/>
    <w:rsid w:val="00CE1FD2"/>
    <w:rsid w:val="00CF34CE"/>
    <w:rsid w:val="00D01F84"/>
    <w:rsid w:val="00D03497"/>
    <w:rsid w:val="00D06C70"/>
    <w:rsid w:val="00D13656"/>
    <w:rsid w:val="00D250F2"/>
    <w:rsid w:val="00D32AD0"/>
    <w:rsid w:val="00D569B2"/>
    <w:rsid w:val="00D57F3D"/>
    <w:rsid w:val="00D7193F"/>
    <w:rsid w:val="00D95B5E"/>
    <w:rsid w:val="00DC15D6"/>
    <w:rsid w:val="00DD0E62"/>
    <w:rsid w:val="00DD4E1D"/>
    <w:rsid w:val="00DD58DD"/>
    <w:rsid w:val="00DE4EA3"/>
    <w:rsid w:val="00DE5214"/>
    <w:rsid w:val="00DF1550"/>
    <w:rsid w:val="00DF5CB2"/>
    <w:rsid w:val="00DF613B"/>
    <w:rsid w:val="00DF68F0"/>
    <w:rsid w:val="00E0146D"/>
    <w:rsid w:val="00E038D8"/>
    <w:rsid w:val="00E13846"/>
    <w:rsid w:val="00E35EE2"/>
    <w:rsid w:val="00E37948"/>
    <w:rsid w:val="00E50EE4"/>
    <w:rsid w:val="00E6410E"/>
    <w:rsid w:val="00E721A8"/>
    <w:rsid w:val="00E755E7"/>
    <w:rsid w:val="00E7693F"/>
    <w:rsid w:val="00E85F8E"/>
    <w:rsid w:val="00E92991"/>
    <w:rsid w:val="00E95417"/>
    <w:rsid w:val="00E968E5"/>
    <w:rsid w:val="00EA4CCC"/>
    <w:rsid w:val="00EC7B1B"/>
    <w:rsid w:val="00ED10E4"/>
    <w:rsid w:val="00ED5081"/>
    <w:rsid w:val="00ED6CE0"/>
    <w:rsid w:val="00EE4045"/>
    <w:rsid w:val="00EE782A"/>
    <w:rsid w:val="00EF367B"/>
    <w:rsid w:val="00EF769A"/>
    <w:rsid w:val="00F2229D"/>
    <w:rsid w:val="00F240B8"/>
    <w:rsid w:val="00F25BEE"/>
    <w:rsid w:val="00F26899"/>
    <w:rsid w:val="00F31778"/>
    <w:rsid w:val="00F31D82"/>
    <w:rsid w:val="00F344CD"/>
    <w:rsid w:val="00F34E91"/>
    <w:rsid w:val="00F3560C"/>
    <w:rsid w:val="00F43ADF"/>
    <w:rsid w:val="00F4429D"/>
    <w:rsid w:val="00F45056"/>
    <w:rsid w:val="00F478CA"/>
    <w:rsid w:val="00F54050"/>
    <w:rsid w:val="00F560F4"/>
    <w:rsid w:val="00F67684"/>
    <w:rsid w:val="00F67857"/>
    <w:rsid w:val="00F71C7A"/>
    <w:rsid w:val="00F729D7"/>
    <w:rsid w:val="00F72AB6"/>
    <w:rsid w:val="00F7503F"/>
    <w:rsid w:val="00F92F32"/>
    <w:rsid w:val="00F950BE"/>
    <w:rsid w:val="00FA2C38"/>
    <w:rsid w:val="00FB1380"/>
    <w:rsid w:val="00FD5050"/>
    <w:rsid w:val="00FD7490"/>
    <w:rsid w:val="00FE06F9"/>
    <w:rsid w:val="00FE3859"/>
    <w:rsid w:val="00FE5606"/>
    <w:rsid w:val="00FE7592"/>
    <w:rsid w:val="00FF244F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26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265DEF"/>
    <w:rPr>
      <w:i/>
      <w:iCs/>
    </w:rPr>
  </w:style>
  <w:style w:type="character" w:customStyle="1" w:styleId="pt-accessibility-buttons-language">
    <w:name w:val="pt-accessibility-buttons-language"/>
    <w:basedOn w:val="Absatz-Standardschriftart"/>
    <w:rsid w:val="00265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-rustemeyer.de/" TargetMode="External"/><Relationship Id="rId13" Type="http://schemas.openxmlformats.org/officeDocument/2006/relationships/hyperlink" Target="https://dmgd.de/projekt/telemed-at-at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mgd.de/projekt/telemed-at-atn/" TargetMode="External"/><Relationship Id="rId12" Type="http://schemas.openxmlformats.org/officeDocument/2006/relationships/hyperlink" Target="https://www.isansys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-rustemeyer.d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praxis-am-zollstock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gd.de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214</cp:revision>
  <cp:lastPrinted>2023-01-11T17:21:00Z</cp:lastPrinted>
  <dcterms:created xsi:type="dcterms:W3CDTF">2023-02-21T15:03:00Z</dcterms:created>
  <dcterms:modified xsi:type="dcterms:W3CDTF">2023-12-20T08:54:00Z</dcterms:modified>
</cp:coreProperties>
</file>