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080A7B21" w:rsidR="00CA4392" w:rsidRDefault="001D11B4" w:rsidP="00CA4392">
      <w:pPr>
        <w:rPr>
          <w:bCs/>
          <w:sz w:val="32"/>
          <w:szCs w:val="32"/>
        </w:rPr>
      </w:pPr>
      <w:r w:rsidRPr="001D11B4">
        <w:rPr>
          <w:bCs/>
          <w:sz w:val="32"/>
          <w:szCs w:val="32"/>
        </w:rPr>
        <w:t xml:space="preserve">Forschungsgruppe ‚Digitale Praxis‘ entwickelt neue Wege </w:t>
      </w:r>
      <w:r>
        <w:rPr>
          <w:bCs/>
          <w:sz w:val="32"/>
          <w:szCs w:val="32"/>
        </w:rPr>
        <w:br/>
      </w:r>
      <w:r w:rsidRPr="001D11B4">
        <w:rPr>
          <w:bCs/>
          <w:sz w:val="32"/>
          <w:szCs w:val="32"/>
        </w:rPr>
        <w:t>der Gesundheitsversorgung</w:t>
      </w:r>
    </w:p>
    <w:p w14:paraId="1F504583" w14:textId="604D1423" w:rsidR="00C64FF9" w:rsidRPr="00B5014F" w:rsidRDefault="001D11B4" w:rsidP="00CA4392">
      <w:pPr>
        <w:rPr>
          <w:color w:val="808080"/>
        </w:rPr>
      </w:pPr>
      <w:r>
        <w:rPr>
          <w:color w:val="808080" w:themeColor="background1" w:themeShade="80"/>
        </w:rPr>
        <w:t>13</w:t>
      </w:r>
      <w:r w:rsidR="00C64FF9" w:rsidRPr="00936D79">
        <w:rPr>
          <w:color w:val="808080" w:themeColor="background1" w:themeShade="80"/>
        </w:rPr>
        <w:t xml:space="preserve">. </w:t>
      </w:r>
      <w:r w:rsidR="008A5090">
        <w:rPr>
          <w:color w:val="808080" w:themeColor="background1" w:themeShade="80"/>
        </w:rPr>
        <w:t>November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1916CA">
        <w:rPr>
          <w:color w:val="808080" w:themeColor="background1" w:themeShade="80"/>
        </w:rPr>
        <w:t>T. Wurmbach</w:t>
      </w:r>
    </w:p>
    <w:p w14:paraId="55082ABE" w14:textId="26035907" w:rsidR="00396245" w:rsidRPr="00396245" w:rsidRDefault="00804A32" w:rsidP="00396245">
      <w:pPr>
        <w:pStyle w:val="StandardWeb"/>
        <w:spacing w:after="160" w:afterAutospacing="0"/>
        <w:jc w:val="both"/>
        <w:rPr>
          <w:rStyle w:val="Fett"/>
          <w:rFonts w:ascii="Calibri" w:hAnsi="Calibri" w:cs="Calibri"/>
          <w:bCs w:val="0"/>
          <w:sz w:val="20"/>
          <w:szCs w:val="20"/>
        </w:rPr>
      </w:pPr>
      <w:r>
        <w:rPr>
          <w:rStyle w:val="Fett"/>
          <w:rFonts w:ascii="Calibri" w:eastAsia="Calibri" w:hAnsi="Calibri" w:cs="Calibri"/>
          <w:bCs w:val="0"/>
          <w:sz w:val="20"/>
          <w:szCs w:val="20"/>
          <w:lang w:eastAsia="en-US"/>
        </w:rPr>
        <w:t>Die Forschungsgruppe ‚</w:t>
      </w:r>
      <w:hyperlink r:id="rId8" w:history="1">
        <w:r w:rsidRPr="00106548">
          <w:rPr>
            <w:rStyle w:val="Hyperlink"/>
            <w:rFonts w:ascii="Calibri" w:eastAsia="Calibri" w:hAnsi="Calibri" w:cs="Calibri"/>
            <w:b/>
            <w:sz w:val="20"/>
            <w:szCs w:val="20"/>
            <w:lang w:eastAsia="en-US"/>
          </w:rPr>
          <w:t>Digitale Praxis</w:t>
        </w:r>
      </w:hyperlink>
      <w:r>
        <w:rPr>
          <w:rStyle w:val="Fett"/>
          <w:rFonts w:ascii="Calibri" w:eastAsia="Calibri" w:hAnsi="Calibri" w:cs="Calibri"/>
          <w:bCs w:val="0"/>
          <w:sz w:val="20"/>
          <w:szCs w:val="20"/>
          <w:lang w:eastAsia="en-US"/>
        </w:rPr>
        <w:t xml:space="preserve">‘ wurde von der </w:t>
      </w:r>
      <w:hyperlink r:id="rId9" w:history="1">
        <w:r w:rsidRPr="00106548">
          <w:rPr>
            <w:rStyle w:val="Hyperlink"/>
            <w:rFonts w:ascii="Calibri" w:eastAsia="Calibri" w:hAnsi="Calibri" w:cs="Calibri"/>
            <w:b/>
            <w:sz w:val="20"/>
            <w:szCs w:val="20"/>
            <w:lang w:eastAsia="en-US"/>
          </w:rPr>
          <w:t>Digitalen Modellregion Gesundheit Dreiländereck</w:t>
        </w:r>
      </w:hyperlink>
      <w:r>
        <w:rPr>
          <w:rStyle w:val="Fett"/>
          <w:rFonts w:ascii="Calibri" w:eastAsia="Calibri" w:hAnsi="Calibri" w:cs="Calibri"/>
          <w:bCs w:val="0"/>
          <w:sz w:val="20"/>
          <w:szCs w:val="20"/>
          <w:lang w:eastAsia="en-US"/>
        </w:rPr>
        <w:t xml:space="preserve"> (DMGD) gegründet, um die </w:t>
      </w:r>
      <w:r w:rsidRPr="00804A32">
        <w:rPr>
          <w:rFonts w:ascii="Calibri" w:hAnsi="Calibri" w:cs="Calibri"/>
          <w:b/>
          <w:sz w:val="20"/>
          <w:szCs w:val="20"/>
        </w:rPr>
        <w:t>Nutzung medizinischer Daten zur Verbesserung der Versorgung von Patient*innen</w:t>
      </w:r>
      <w:r>
        <w:rPr>
          <w:rFonts w:ascii="Calibri" w:hAnsi="Calibri" w:cs="Calibri"/>
          <w:b/>
          <w:sz w:val="20"/>
          <w:szCs w:val="20"/>
        </w:rPr>
        <w:t xml:space="preserve"> zu erforschen. Mithilfe dieser </w:t>
      </w:r>
      <w:r w:rsidR="00396245">
        <w:rPr>
          <w:rFonts w:ascii="Calibri" w:hAnsi="Calibri" w:cs="Calibri"/>
          <w:b/>
          <w:sz w:val="20"/>
          <w:szCs w:val="20"/>
        </w:rPr>
        <w:t>‚</w:t>
      </w:r>
      <w:r>
        <w:rPr>
          <w:rFonts w:ascii="Calibri" w:hAnsi="Calibri" w:cs="Calibri"/>
          <w:b/>
          <w:sz w:val="20"/>
          <w:szCs w:val="20"/>
        </w:rPr>
        <w:t>Datenmedizin</w:t>
      </w:r>
      <w:r w:rsidR="00396245">
        <w:rPr>
          <w:rFonts w:ascii="Calibri" w:hAnsi="Calibri" w:cs="Calibri"/>
          <w:b/>
          <w:sz w:val="20"/>
          <w:szCs w:val="20"/>
        </w:rPr>
        <w:t>‘</w:t>
      </w:r>
      <w:r>
        <w:rPr>
          <w:rFonts w:ascii="Calibri" w:hAnsi="Calibri" w:cs="Calibri"/>
          <w:b/>
          <w:sz w:val="20"/>
          <w:szCs w:val="20"/>
        </w:rPr>
        <w:t xml:space="preserve"> soll dem </w:t>
      </w:r>
      <w:r w:rsidRPr="00804A32">
        <w:rPr>
          <w:rFonts w:ascii="Calibri" w:hAnsi="Calibri" w:cs="Calibri"/>
          <w:b/>
          <w:sz w:val="20"/>
          <w:szCs w:val="20"/>
        </w:rPr>
        <w:t xml:space="preserve">Mangel an </w:t>
      </w:r>
      <w:proofErr w:type="spellStart"/>
      <w:r w:rsidRPr="00804A32">
        <w:rPr>
          <w:rFonts w:ascii="Calibri" w:hAnsi="Calibri" w:cs="Calibri"/>
          <w:b/>
          <w:sz w:val="20"/>
          <w:szCs w:val="20"/>
        </w:rPr>
        <w:t>Hausärzt</w:t>
      </w:r>
      <w:proofErr w:type="spellEnd"/>
      <w:r w:rsidRPr="00804A32">
        <w:rPr>
          <w:rFonts w:ascii="Calibri" w:hAnsi="Calibri" w:cs="Calibri"/>
          <w:b/>
          <w:sz w:val="20"/>
          <w:szCs w:val="20"/>
        </w:rPr>
        <w:t>*innen</w:t>
      </w:r>
      <w:r>
        <w:rPr>
          <w:rFonts w:ascii="Calibri" w:hAnsi="Calibri" w:cs="Calibri"/>
          <w:b/>
          <w:sz w:val="20"/>
          <w:szCs w:val="20"/>
        </w:rPr>
        <w:t xml:space="preserve"> – insbesondere </w:t>
      </w:r>
      <w:r w:rsidRPr="00804A32">
        <w:rPr>
          <w:rFonts w:ascii="Calibri" w:hAnsi="Calibri" w:cs="Calibri"/>
          <w:b/>
          <w:sz w:val="20"/>
          <w:szCs w:val="20"/>
        </w:rPr>
        <w:t>in ländlichen Gebieten</w:t>
      </w:r>
      <w:r>
        <w:rPr>
          <w:rFonts w:ascii="Calibri" w:hAnsi="Calibri" w:cs="Calibri"/>
          <w:b/>
          <w:sz w:val="20"/>
          <w:szCs w:val="20"/>
        </w:rPr>
        <w:t xml:space="preserve"> – entgegengewirkt werden. In einem neuen, zwölfminütigen Video kommen Akteure der ‚Digitalen Praxis‘ zu Wort und geben Einblicke in die Arbeit </w:t>
      </w:r>
      <w:r w:rsidR="00496FC4">
        <w:rPr>
          <w:rFonts w:ascii="Calibri" w:hAnsi="Calibri" w:cs="Calibri"/>
          <w:b/>
          <w:sz w:val="20"/>
          <w:szCs w:val="20"/>
        </w:rPr>
        <w:t xml:space="preserve">und den Aufbau </w:t>
      </w:r>
      <w:r>
        <w:rPr>
          <w:rFonts w:ascii="Calibri" w:hAnsi="Calibri" w:cs="Calibri"/>
          <w:b/>
          <w:sz w:val="20"/>
          <w:szCs w:val="20"/>
        </w:rPr>
        <w:t>der Forschungsgruppe.</w:t>
      </w:r>
    </w:p>
    <w:p w14:paraId="7F12F7CA" w14:textId="2E621B87" w:rsidR="00126161" w:rsidRPr="00126161" w:rsidRDefault="006F27A2" w:rsidP="00396245">
      <w:pPr>
        <w:jc w:val="both"/>
        <w:rPr>
          <w:b w:val="0"/>
          <w:szCs w:val="20"/>
        </w:rPr>
      </w:pPr>
      <w:r w:rsidRPr="00126161">
        <w:rPr>
          <w:rStyle w:val="Fett"/>
          <w:szCs w:val="20"/>
        </w:rPr>
        <w:t>„</w:t>
      </w:r>
      <w:r w:rsidR="00496FC4" w:rsidRPr="00126161">
        <w:rPr>
          <w:rStyle w:val="Fett"/>
          <w:szCs w:val="20"/>
        </w:rPr>
        <w:t>Datenmedizin bedeutet, dass Patient*</w:t>
      </w:r>
      <w:proofErr w:type="spellStart"/>
      <w:r w:rsidR="00496FC4" w:rsidRPr="00126161">
        <w:rPr>
          <w:rStyle w:val="Fett"/>
          <w:szCs w:val="20"/>
        </w:rPr>
        <w:t>innen</w:t>
      </w:r>
      <w:r w:rsidR="0013388F">
        <w:rPr>
          <w:rStyle w:val="Fett"/>
          <w:szCs w:val="20"/>
        </w:rPr>
        <w:t>d</w:t>
      </w:r>
      <w:r w:rsidR="00496FC4" w:rsidRPr="00126161">
        <w:rPr>
          <w:rStyle w:val="Fett"/>
          <w:szCs w:val="20"/>
        </w:rPr>
        <w:t>aten</w:t>
      </w:r>
      <w:proofErr w:type="spellEnd"/>
      <w:r w:rsidR="00496FC4" w:rsidRPr="00126161">
        <w:rPr>
          <w:rStyle w:val="Fett"/>
          <w:szCs w:val="20"/>
        </w:rPr>
        <w:t xml:space="preserve"> in den Mittelpunkt der Befundung</w:t>
      </w:r>
      <w:r w:rsidRPr="00126161">
        <w:rPr>
          <w:rStyle w:val="Fett"/>
          <w:szCs w:val="20"/>
        </w:rPr>
        <w:t xml:space="preserve">, </w:t>
      </w:r>
      <w:r w:rsidR="00496FC4" w:rsidRPr="00126161">
        <w:rPr>
          <w:rStyle w:val="Fett"/>
          <w:szCs w:val="20"/>
        </w:rPr>
        <w:t xml:space="preserve">der Diagnose und der Therapie gestellt werden“, so Prof. Dr.-Ing. Kai Hahn. </w:t>
      </w:r>
      <w:r w:rsidR="00C0748E" w:rsidRPr="00126161">
        <w:rPr>
          <w:rStyle w:val="Fett"/>
          <w:szCs w:val="20"/>
        </w:rPr>
        <w:t>Vitalparameter der Patient*innen müssen erhoben und</w:t>
      </w:r>
      <w:r w:rsidR="00B06985">
        <w:rPr>
          <w:rStyle w:val="Fett"/>
          <w:szCs w:val="20"/>
        </w:rPr>
        <w:t xml:space="preserve"> im Anschluss </w:t>
      </w:r>
      <w:r w:rsidR="00C0748E" w:rsidRPr="00126161">
        <w:rPr>
          <w:rStyle w:val="Fett"/>
          <w:szCs w:val="20"/>
        </w:rPr>
        <w:t xml:space="preserve">vorverarbeitet werden, um für die Mediziner*innen für Diagnose und Therapie von Nutzen zu sein. Prof. Hahn spricht von einer logischen Dreiteilung einer ‚Digitalen Praxis‘ in Datenerhebung, -verarbeitung und -anwendung. </w:t>
      </w:r>
      <w:r w:rsidR="00126161">
        <w:rPr>
          <w:rStyle w:val="Fett"/>
          <w:szCs w:val="20"/>
        </w:rPr>
        <w:t xml:space="preserve">Entsprechend besteht die </w:t>
      </w:r>
      <w:r w:rsidR="000B72D0">
        <w:rPr>
          <w:rStyle w:val="Fett"/>
          <w:szCs w:val="20"/>
        </w:rPr>
        <w:t xml:space="preserve">Forschungsgruppe </w:t>
      </w:r>
      <w:r w:rsidR="00126161">
        <w:rPr>
          <w:rStyle w:val="Fett"/>
          <w:szCs w:val="20"/>
        </w:rPr>
        <w:t xml:space="preserve">aus </w:t>
      </w:r>
      <w:r w:rsidR="00126161" w:rsidRPr="00126161">
        <w:rPr>
          <w:b w:val="0"/>
          <w:szCs w:val="20"/>
        </w:rPr>
        <w:t xml:space="preserve">drei </w:t>
      </w:r>
      <w:r w:rsidR="000B72D0">
        <w:rPr>
          <w:b w:val="0"/>
          <w:szCs w:val="20"/>
        </w:rPr>
        <w:t>Units</w:t>
      </w:r>
      <w:r w:rsidR="004B5B45">
        <w:rPr>
          <w:b w:val="0"/>
          <w:szCs w:val="20"/>
        </w:rPr>
        <w:t>:</w:t>
      </w:r>
    </w:p>
    <w:p w14:paraId="7DECABC9" w14:textId="77777777" w:rsidR="000B72D0" w:rsidRPr="000B72D0" w:rsidRDefault="000B72D0" w:rsidP="000B72D0">
      <w:pPr>
        <w:spacing w:after="0"/>
        <w:jc w:val="both"/>
        <w:rPr>
          <w:b w:val="0"/>
          <w:szCs w:val="20"/>
        </w:rPr>
      </w:pPr>
      <w:r w:rsidRPr="000B72D0">
        <w:rPr>
          <w:b w:val="0"/>
          <w:szCs w:val="20"/>
        </w:rPr>
        <w:t>Unit 1: Fortschrittliche Messtechnik</w:t>
      </w:r>
    </w:p>
    <w:p w14:paraId="7B87330E" w14:textId="77777777" w:rsidR="000B72D0" w:rsidRPr="000B72D0" w:rsidRDefault="000B72D0" w:rsidP="000B72D0">
      <w:pPr>
        <w:spacing w:after="0"/>
        <w:jc w:val="both"/>
        <w:rPr>
          <w:b w:val="0"/>
          <w:szCs w:val="20"/>
        </w:rPr>
      </w:pPr>
      <w:r w:rsidRPr="000B72D0">
        <w:rPr>
          <w:b w:val="0"/>
          <w:szCs w:val="20"/>
        </w:rPr>
        <w:t>Unit 2: Intelligente Infrastruktur</w:t>
      </w:r>
    </w:p>
    <w:p w14:paraId="0CBE95CD" w14:textId="77777777" w:rsidR="000B72D0" w:rsidRPr="000B72D0" w:rsidRDefault="000B72D0" w:rsidP="000B72D0">
      <w:pPr>
        <w:jc w:val="both"/>
        <w:rPr>
          <w:b w:val="0"/>
          <w:szCs w:val="20"/>
        </w:rPr>
      </w:pPr>
      <w:r w:rsidRPr="000B72D0">
        <w:rPr>
          <w:b w:val="0"/>
          <w:szCs w:val="20"/>
        </w:rPr>
        <w:t>Unit 3: Multilateraler Nutzen</w:t>
      </w:r>
    </w:p>
    <w:p w14:paraId="3FD58824" w14:textId="24FE6825" w:rsidR="00956764" w:rsidRDefault="00126161" w:rsidP="00396245">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„Die Forschungsgruppe setzt sich zusammen aus den Themen Sensorik, künstliche Intelligenz und Übertragung der Daten in einen Versorgungsprozess, der sich dann intersektoral entwickeln lässt“, beschreibt auch Dr. Olaf Gaus.</w:t>
      </w:r>
      <w:r w:rsidR="000B72D0">
        <w:rPr>
          <w:rStyle w:val="Fett"/>
          <w:rFonts w:ascii="Calibri" w:eastAsia="Calibri" w:hAnsi="Calibri" w:cs="Calibri"/>
          <w:b w:val="0"/>
          <w:sz w:val="20"/>
          <w:szCs w:val="20"/>
          <w:lang w:eastAsia="en-US"/>
        </w:rPr>
        <w:t xml:space="preserve"> </w:t>
      </w:r>
      <w:r w:rsidR="004B5B45">
        <w:rPr>
          <w:rStyle w:val="Fett"/>
          <w:rFonts w:ascii="Calibri" w:eastAsia="Calibri" w:hAnsi="Calibri" w:cs="Calibri"/>
          <w:b w:val="0"/>
          <w:sz w:val="20"/>
          <w:szCs w:val="20"/>
          <w:lang w:eastAsia="en-US"/>
        </w:rPr>
        <w:t xml:space="preserve">Die drei Units sind eng miteinander verbunden, bauen aber auch aufeinander auf. </w:t>
      </w:r>
      <w:r w:rsidR="00494AA9">
        <w:rPr>
          <w:rStyle w:val="Fett"/>
          <w:rFonts w:ascii="Calibri" w:eastAsia="Calibri" w:hAnsi="Calibri" w:cs="Calibri"/>
          <w:b w:val="0"/>
          <w:sz w:val="20"/>
          <w:szCs w:val="20"/>
          <w:lang w:eastAsia="en-US"/>
        </w:rPr>
        <w:t xml:space="preserve">Zur Unit 1 geben </w:t>
      </w:r>
      <w:r w:rsidR="000B72D0">
        <w:rPr>
          <w:rStyle w:val="Fett"/>
          <w:rFonts w:ascii="Calibri" w:eastAsia="Calibri" w:hAnsi="Calibri" w:cs="Calibri"/>
          <w:b w:val="0"/>
          <w:sz w:val="20"/>
          <w:szCs w:val="20"/>
          <w:lang w:eastAsia="en-US"/>
        </w:rPr>
        <w:t xml:space="preserve">Prof. Dr.-Ing. Kai Hahn und Prof. </w:t>
      </w:r>
      <w:proofErr w:type="spellStart"/>
      <w:r w:rsidR="000B72D0">
        <w:rPr>
          <w:rStyle w:val="Fett"/>
          <w:rFonts w:ascii="Calibri" w:eastAsia="Calibri" w:hAnsi="Calibri" w:cs="Calibri"/>
          <w:b w:val="0"/>
          <w:sz w:val="20"/>
          <w:szCs w:val="20"/>
          <w:lang w:eastAsia="en-US"/>
        </w:rPr>
        <w:t>Ph.D</w:t>
      </w:r>
      <w:proofErr w:type="spellEnd"/>
      <w:r w:rsidR="000B72D0">
        <w:rPr>
          <w:rStyle w:val="Fett"/>
          <w:rFonts w:ascii="Calibri" w:eastAsia="Calibri" w:hAnsi="Calibri" w:cs="Calibri"/>
          <w:b w:val="0"/>
          <w:sz w:val="20"/>
          <w:szCs w:val="20"/>
          <w:lang w:eastAsia="en-US"/>
        </w:rPr>
        <w:t xml:space="preserve">. Kristof </w:t>
      </w:r>
      <w:r w:rsidR="00BC57F0">
        <w:rPr>
          <w:rStyle w:val="Fett"/>
          <w:rFonts w:ascii="Calibri" w:eastAsia="Calibri" w:hAnsi="Calibri" w:cs="Calibri"/>
          <w:b w:val="0"/>
          <w:sz w:val="20"/>
          <w:szCs w:val="20"/>
          <w:lang w:eastAsia="en-US"/>
        </w:rPr>
        <w:t>V</w:t>
      </w:r>
      <w:r w:rsidR="000B72D0">
        <w:rPr>
          <w:rStyle w:val="Fett"/>
          <w:rFonts w:ascii="Calibri" w:eastAsia="Calibri" w:hAnsi="Calibri" w:cs="Calibri"/>
          <w:b w:val="0"/>
          <w:sz w:val="20"/>
          <w:szCs w:val="20"/>
          <w:lang w:eastAsia="en-US"/>
        </w:rPr>
        <w:t xml:space="preserve">an </w:t>
      </w:r>
      <w:proofErr w:type="spellStart"/>
      <w:r w:rsidR="000B72D0">
        <w:rPr>
          <w:rStyle w:val="Fett"/>
          <w:rFonts w:ascii="Calibri" w:eastAsia="Calibri" w:hAnsi="Calibri" w:cs="Calibri"/>
          <w:b w:val="0"/>
          <w:sz w:val="20"/>
          <w:szCs w:val="20"/>
          <w:lang w:eastAsia="en-US"/>
        </w:rPr>
        <w:t>Laerhoven</w:t>
      </w:r>
      <w:proofErr w:type="spellEnd"/>
      <w:r w:rsidR="000B72D0">
        <w:rPr>
          <w:rStyle w:val="Fett"/>
          <w:rFonts w:ascii="Calibri" w:eastAsia="Calibri" w:hAnsi="Calibri" w:cs="Calibri"/>
          <w:b w:val="0"/>
          <w:sz w:val="20"/>
          <w:szCs w:val="20"/>
          <w:lang w:eastAsia="en-US"/>
        </w:rPr>
        <w:t xml:space="preserve"> </w:t>
      </w:r>
      <w:r w:rsidR="0013388F">
        <w:rPr>
          <w:rStyle w:val="Fett"/>
          <w:rFonts w:ascii="Calibri" w:eastAsia="Calibri" w:hAnsi="Calibri" w:cs="Calibri"/>
          <w:b w:val="0"/>
          <w:sz w:val="20"/>
          <w:szCs w:val="20"/>
          <w:lang w:eastAsia="en-US"/>
        </w:rPr>
        <w:t xml:space="preserve">im Video </w:t>
      </w:r>
      <w:r w:rsidR="000B72D0">
        <w:rPr>
          <w:rStyle w:val="Fett"/>
          <w:rFonts w:ascii="Calibri" w:eastAsia="Calibri" w:hAnsi="Calibri" w:cs="Calibri"/>
          <w:b w:val="0"/>
          <w:sz w:val="20"/>
          <w:szCs w:val="20"/>
          <w:lang w:eastAsia="en-US"/>
        </w:rPr>
        <w:t xml:space="preserve">kurze Einblicke in den aktuellen Stand der </w:t>
      </w:r>
      <w:r w:rsidR="00B06985">
        <w:rPr>
          <w:rStyle w:val="Fett"/>
          <w:rFonts w:ascii="Calibri" w:eastAsia="Calibri" w:hAnsi="Calibri" w:cs="Calibri"/>
          <w:b w:val="0"/>
          <w:sz w:val="20"/>
          <w:szCs w:val="20"/>
          <w:lang w:eastAsia="en-US"/>
        </w:rPr>
        <w:t>Messtechniken</w:t>
      </w:r>
      <w:r w:rsidR="000B72D0">
        <w:rPr>
          <w:rStyle w:val="Fett"/>
          <w:rFonts w:ascii="Calibri" w:eastAsia="Calibri" w:hAnsi="Calibri" w:cs="Calibri"/>
          <w:b w:val="0"/>
          <w:sz w:val="20"/>
          <w:szCs w:val="20"/>
          <w:lang w:eastAsia="en-US"/>
        </w:rPr>
        <w:t>, die sich in den letzten Jahren stark entwickelt ha</w:t>
      </w:r>
      <w:r w:rsidR="00B06985">
        <w:rPr>
          <w:rStyle w:val="Fett"/>
          <w:rFonts w:ascii="Calibri" w:eastAsia="Calibri" w:hAnsi="Calibri" w:cs="Calibri"/>
          <w:b w:val="0"/>
          <w:sz w:val="20"/>
          <w:szCs w:val="20"/>
          <w:lang w:eastAsia="en-US"/>
        </w:rPr>
        <w:t>ben</w:t>
      </w:r>
      <w:r w:rsidR="000B72D0">
        <w:rPr>
          <w:rStyle w:val="Fett"/>
          <w:rFonts w:ascii="Calibri" w:eastAsia="Calibri" w:hAnsi="Calibri" w:cs="Calibri"/>
          <w:b w:val="0"/>
          <w:sz w:val="20"/>
          <w:szCs w:val="20"/>
          <w:lang w:eastAsia="en-US"/>
        </w:rPr>
        <w:t>.</w:t>
      </w:r>
      <w:r w:rsidR="00BC57F0">
        <w:rPr>
          <w:rStyle w:val="Fett"/>
          <w:rFonts w:ascii="Calibri" w:eastAsia="Calibri" w:hAnsi="Calibri" w:cs="Calibri"/>
          <w:b w:val="0"/>
          <w:sz w:val="20"/>
          <w:szCs w:val="20"/>
          <w:lang w:eastAsia="en-US"/>
        </w:rPr>
        <w:t xml:space="preserve"> </w:t>
      </w:r>
      <w:r w:rsidR="00291E1C">
        <w:rPr>
          <w:rStyle w:val="Fett"/>
          <w:rFonts w:ascii="Calibri" w:eastAsia="Calibri" w:hAnsi="Calibri" w:cs="Calibri"/>
          <w:b w:val="0"/>
          <w:sz w:val="20"/>
          <w:szCs w:val="20"/>
          <w:lang w:eastAsia="en-US"/>
        </w:rPr>
        <w:t xml:space="preserve">Neben Smartwatches gibt es z. B. </w:t>
      </w:r>
      <w:r w:rsidR="005E3A68">
        <w:rPr>
          <w:rStyle w:val="Fett"/>
          <w:rFonts w:ascii="Calibri" w:eastAsia="Calibri" w:hAnsi="Calibri" w:cs="Calibri"/>
          <w:b w:val="0"/>
          <w:sz w:val="20"/>
          <w:szCs w:val="20"/>
          <w:lang w:eastAsia="en-US"/>
        </w:rPr>
        <w:t xml:space="preserve">Messmethoden, die auf Licht basieren, oder </w:t>
      </w:r>
      <w:proofErr w:type="spellStart"/>
      <w:r w:rsidR="005E3A68">
        <w:rPr>
          <w:rStyle w:val="Fett"/>
          <w:rFonts w:ascii="Calibri" w:eastAsia="Calibri" w:hAnsi="Calibri" w:cs="Calibri"/>
          <w:b w:val="0"/>
          <w:sz w:val="20"/>
          <w:szCs w:val="20"/>
          <w:lang w:eastAsia="en-US"/>
        </w:rPr>
        <w:t>Earables</w:t>
      </w:r>
      <w:proofErr w:type="spellEnd"/>
      <w:r w:rsidR="005E3A68">
        <w:rPr>
          <w:rStyle w:val="Fett"/>
          <w:rFonts w:ascii="Calibri" w:eastAsia="Calibri" w:hAnsi="Calibri" w:cs="Calibri"/>
          <w:b w:val="0"/>
          <w:sz w:val="20"/>
          <w:szCs w:val="20"/>
          <w:lang w:eastAsia="en-US"/>
        </w:rPr>
        <w:t>, also Wearables, die am Ohr getragen werden.</w:t>
      </w:r>
      <w:r w:rsidR="00494AA9">
        <w:rPr>
          <w:rStyle w:val="Fett"/>
          <w:rFonts w:ascii="Calibri" w:eastAsia="Calibri" w:hAnsi="Calibri" w:cs="Calibri"/>
          <w:b w:val="0"/>
          <w:sz w:val="20"/>
          <w:szCs w:val="20"/>
          <w:lang w:eastAsia="en-US"/>
        </w:rPr>
        <w:t xml:space="preserve"> Dr. Olaf Gaus betont </w:t>
      </w:r>
      <w:r w:rsidR="004B5B45">
        <w:rPr>
          <w:rStyle w:val="Fett"/>
          <w:rFonts w:ascii="Calibri" w:eastAsia="Calibri" w:hAnsi="Calibri" w:cs="Calibri"/>
          <w:b w:val="0"/>
          <w:sz w:val="20"/>
          <w:szCs w:val="20"/>
          <w:lang w:eastAsia="en-US"/>
        </w:rPr>
        <w:t xml:space="preserve">in diesem Zusammenhang auch die Unerlässlichkeit des </w:t>
      </w:r>
      <w:proofErr w:type="spellStart"/>
      <w:r w:rsidR="004B5B45">
        <w:rPr>
          <w:rStyle w:val="Fett"/>
          <w:rFonts w:ascii="Calibri" w:eastAsia="Calibri" w:hAnsi="Calibri" w:cs="Calibri"/>
          <w:b w:val="0"/>
          <w:sz w:val="20"/>
          <w:szCs w:val="20"/>
          <w:lang w:eastAsia="en-US"/>
        </w:rPr>
        <w:t>Selfcare</w:t>
      </w:r>
      <w:proofErr w:type="spellEnd"/>
      <w:r w:rsidR="004B5B45">
        <w:rPr>
          <w:rStyle w:val="Fett"/>
          <w:rFonts w:ascii="Calibri" w:eastAsia="Calibri" w:hAnsi="Calibri" w:cs="Calibri"/>
          <w:b w:val="0"/>
          <w:sz w:val="20"/>
          <w:szCs w:val="20"/>
          <w:lang w:eastAsia="en-US"/>
        </w:rPr>
        <w:t xml:space="preserve"> Managements von Patient*innen</w:t>
      </w:r>
      <w:r w:rsidR="00494AA9">
        <w:rPr>
          <w:rStyle w:val="Fett"/>
          <w:rFonts w:ascii="Calibri" w:eastAsia="Calibri" w:hAnsi="Calibri" w:cs="Calibri"/>
          <w:b w:val="0"/>
          <w:sz w:val="20"/>
          <w:szCs w:val="20"/>
          <w:lang w:eastAsia="en-US"/>
        </w:rPr>
        <w:t>.</w:t>
      </w:r>
    </w:p>
    <w:p w14:paraId="3B23DB54" w14:textId="6DB0A613" w:rsidR="00396245" w:rsidRPr="00494AA9" w:rsidRDefault="004B5B45" w:rsidP="00396245">
      <w:pPr>
        <w:jc w:val="both"/>
        <w:rPr>
          <w:b w:val="0"/>
          <w:szCs w:val="20"/>
        </w:rPr>
      </w:pPr>
      <w:r w:rsidRPr="00494AA9">
        <w:rPr>
          <w:b w:val="0"/>
          <w:szCs w:val="20"/>
        </w:rPr>
        <w:t xml:space="preserve">KI- und Cloud-Technologien sowie die KI-gestützte medizinische Datenverarbeitung </w:t>
      </w:r>
      <w:r>
        <w:rPr>
          <w:b w:val="0"/>
          <w:szCs w:val="20"/>
        </w:rPr>
        <w:t>zählen z</w:t>
      </w:r>
      <w:r w:rsidR="006F27A2" w:rsidRPr="00494AA9">
        <w:rPr>
          <w:b w:val="0"/>
          <w:szCs w:val="20"/>
        </w:rPr>
        <w:t xml:space="preserve">um Forschungsgebiet von Unit 2. </w:t>
      </w:r>
      <w:r w:rsidR="00106548">
        <w:rPr>
          <w:b w:val="0"/>
          <w:szCs w:val="20"/>
        </w:rPr>
        <w:t>A</w:t>
      </w:r>
      <w:r w:rsidR="006F27A2" w:rsidRPr="00494AA9">
        <w:rPr>
          <w:b w:val="0"/>
          <w:szCs w:val="20"/>
        </w:rPr>
        <w:t xml:space="preserve">uf Basis </w:t>
      </w:r>
      <w:r>
        <w:rPr>
          <w:b w:val="0"/>
          <w:szCs w:val="20"/>
        </w:rPr>
        <w:t xml:space="preserve">von </w:t>
      </w:r>
      <w:r w:rsidR="006F27A2" w:rsidRPr="00494AA9">
        <w:rPr>
          <w:b w:val="0"/>
          <w:szCs w:val="20"/>
        </w:rPr>
        <w:t>KI-Algorithm</w:t>
      </w:r>
      <w:r>
        <w:rPr>
          <w:b w:val="0"/>
          <w:szCs w:val="20"/>
        </w:rPr>
        <w:t>en</w:t>
      </w:r>
      <w:r w:rsidR="006F27A2" w:rsidRPr="00494AA9">
        <w:rPr>
          <w:b w:val="0"/>
          <w:szCs w:val="20"/>
        </w:rPr>
        <w:t xml:space="preserve"> </w:t>
      </w:r>
      <w:r w:rsidR="00106548">
        <w:rPr>
          <w:b w:val="0"/>
          <w:szCs w:val="20"/>
        </w:rPr>
        <w:t>sollen d</w:t>
      </w:r>
      <w:r w:rsidR="00106548" w:rsidRPr="00494AA9">
        <w:rPr>
          <w:b w:val="0"/>
          <w:szCs w:val="20"/>
        </w:rPr>
        <w:t xml:space="preserve">ie automatisch übermittelten Vitalwerte der Patient*innen </w:t>
      </w:r>
      <w:r w:rsidR="006F27A2" w:rsidRPr="00494AA9">
        <w:rPr>
          <w:b w:val="0"/>
          <w:szCs w:val="20"/>
        </w:rPr>
        <w:t xml:space="preserve">analysiert werden. </w:t>
      </w:r>
      <w:r w:rsidR="00B53B69">
        <w:rPr>
          <w:b w:val="0"/>
          <w:szCs w:val="20"/>
        </w:rPr>
        <w:t>E</w:t>
      </w:r>
      <w:r w:rsidR="006F27A2" w:rsidRPr="00494AA9">
        <w:rPr>
          <w:b w:val="0"/>
          <w:szCs w:val="20"/>
        </w:rPr>
        <w:t xml:space="preserve">ine Vorabbewertung der Daten </w:t>
      </w:r>
      <w:r>
        <w:rPr>
          <w:b w:val="0"/>
          <w:szCs w:val="20"/>
        </w:rPr>
        <w:t xml:space="preserve">sorgt für eine zeitliche Entlastung </w:t>
      </w:r>
      <w:r w:rsidR="006F27A2" w:rsidRPr="00494AA9">
        <w:rPr>
          <w:b w:val="0"/>
          <w:szCs w:val="20"/>
        </w:rPr>
        <w:t>de</w:t>
      </w:r>
      <w:r>
        <w:rPr>
          <w:b w:val="0"/>
          <w:szCs w:val="20"/>
        </w:rPr>
        <w:t>r</w:t>
      </w:r>
      <w:r w:rsidR="006F27A2" w:rsidRPr="00494AA9">
        <w:rPr>
          <w:b w:val="0"/>
          <w:szCs w:val="20"/>
        </w:rPr>
        <w:t xml:space="preserve"> </w:t>
      </w:r>
      <w:proofErr w:type="spellStart"/>
      <w:r w:rsidR="006F27A2" w:rsidRPr="00494AA9">
        <w:rPr>
          <w:b w:val="0"/>
          <w:szCs w:val="20"/>
        </w:rPr>
        <w:t>Ärzt</w:t>
      </w:r>
      <w:proofErr w:type="spellEnd"/>
      <w:r w:rsidR="006F27A2" w:rsidRPr="00494AA9">
        <w:rPr>
          <w:b w:val="0"/>
          <w:szCs w:val="20"/>
        </w:rPr>
        <w:t>*innen. Dies</w:t>
      </w:r>
      <w:r w:rsidR="00BC4C8C">
        <w:rPr>
          <w:b w:val="0"/>
          <w:szCs w:val="20"/>
        </w:rPr>
        <w:t>e Beurteilung der Daten</w:t>
      </w:r>
      <w:r w:rsidR="006F27A2" w:rsidRPr="00494AA9">
        <w:rPr>
          <w:b w:val="0"/>
          <w:szCs w:val="20"/>
        </w:rPr>
        <w:t xml:space="preserve"> funktioniert, indem die Vitalparameter von der KI mit einer großen Menge bereits vorhandener Daten verglichen werden. Dr. Christian Weber </w:t>
      </w:r>
      <w:r w:rsidR="00DF38DA">
        <w:rPr>
          <w:b w:val="0"/>
          <w:szCs w:val="20"/>
        </w:rPr>
        <w:t>beschreibt im Video die Bedeutung großer Datenmengen für die Mustererkennung mittels KI.</w:t>
      </w:r>
    </w:p>
    <w:p w14:paraId="6E51F11F" w14:textId="2B9664E5" w:rsidR="006F27A2" w:rsidRDefault="006F27A2" w:rsidP="006F27A2">
      <w:pPr>
        <w:jc w:val="both"/>
        <w:rPr>
          <w:b w:val="0"/>
          <w:szCs w:val="20"/>
        </w:rPr>
      </w:pPr>
      <w:r w:rsidRPr="00494AA9">
        <w:rPr>
          <w:b w:val="0"/>
          <w:szCs w:val="20"/>
        </w:rPr>
        <w:t xml:space="preserve">Unit 3 der </w:t>
      </w:r>
      <w:r w:rsidR="00106548">
        <w:rPr>
          <w:b w:val="0"/>
          <w:szCs w:val="20"/>
        </w:rPr>
        <w:t>‚</w:t>
      </w:r>
      <w:r w:rsidRPr="00494AA9">
        <w:rPr>
          <w:b w:val="0"/>
          <w:szCs w:val="20"/>
        </w:rPr>
        <w:t>Digitalen Praxis</w:t>
      </w:r>
      <w:r w:rsidR="00106548">
        <w:rPr>
          <w:b w:val="0"/>
          <w:szCs w:val="20"/>
        </w:rPr>
        <w:t>‘</w:t>
      </w:r>
      <w:r w:rsidRPr="00494AA9">
        <w:rPr>
          <w:b w:val="0"/>
          <w:szCs w:val="20"/>
        </w:rPr>
        <w:t xml:space="preserve"> fokussiert sich auf alle Aspekte der Nutzenbewertung und des Kommunikationsdesigns. </w:t>
      </w:r>
      <w:r w:rsidR="00106548">
        <w:rPr>
          <w:b w:val="0"/>
          <w:szCs w:val="20"/>
        </w:rPr>
        <w:t xml:space="preserve">Auch </w:t>
      </w:r>
      <w:r w:rsidRPr="00494AA9">
        <w:rPr>
          <w:b w:val="0"/>
          <w:szCs w:val="20"/>
        </w:rPr>
        <w:t xml:space="preserve">gehört die Akzeptanzanalyse in den Bereich dieser Arbeitsgruppe. </w:t>
      </w:r>
      <w:r w:rsidR="00DA4D68">
        <w:rPr>
          <w:b w:val="0"/>
          <w:szCs w:val="20"/>
        </w:rPr>
        <w:t>„Da kommt es auf digitale Gesundheitskompetenz – ‚</w:t>
      </w:r>
      <w:proofErr w:type="spellStart"/>
      <w:r w:rsidR="00DA4D68">
        <w:rPr>
          <w:b w:val="0"/>
          <w:szCs w:val="20"/>
        </w:rPr>
        <w:t>eHealth</w:t>
      </w:r>
      <w:proofErr w:type="spellEnd"/>
      <w:r w:rsidR="00DA4D68">
        <w:rPr>
          <w:b w:val="0"/>
          <w:szCs w:val="20"/>
        </w:rPr>
        <w:t xml:space="preserve"> </w:t>
      </w:r>
      <w:proofErr w:type="spellStart"/>
      <w:r w:rsidR="00DA4D68">
        <w:rPr>
          <w:b w:val="0"/>
          <w:szCs w:val="20"/>
        </w:rPr>
        <w:t>Literacy</w:t>
      </w:r>
      <w:proofErr w:type="spellEnd"/>
      <w:r w:rsidR="00DA4D68">
        <w:rPr>
          <w:b w:val="0"/>
          <w:szCs w:val="20"/>
        </w:rPr>
        <w:t xml:space="preserve">‘ – an“, erläutert </w:t>
      </w:r>
      <w:r w:rsidR="00904A0A">
        <w:rPr>
          <w:b w:val="0"/>
          <w:szCs w:val="20"/>
        </w:rPr>
        <w:t xml:space="preserve">Prof. </w:t>
      </w:r>
      <w:r w:rsidR="00DA4D68">
        <w:rPr>
          <w:b w:val="0"/>
          <w:szCs w:val="20"/>
        </w:rPr>
        <w:t xml:space="preserve">Dr. </w:t>
      </w:r>
      <w:r w:rsidR="00904A0A">
        <w:rPr>
          <w:b w:val="0"/>
          <w:szCs w:val="20"/>
        </w:rPr>
        <w:t xml:space="preserve">med. vet. </w:t>
      </w:r>
      <w:r w:rsidR="00DA4D68">
        <w:rPr>
          <w:b w:val="0"/>
          <w:szCs w:val="20"/>
        </w:rPr>
        <w:t>Jan Ehlers</w:t>
      </w:r>
      <w:r w:rsidR="00BE57B9">
        <w:rPr>
          <w:b w:val="0"/>
          <w:szCs w:val="20"/>
        </w:rPr>
        <w:t>.</w:t>
      </w:r>
      <w:r w:rsidR="00904A0A">
        <w:rPr>
          <w:b w:val="0"/>
          <w:szCs w:val="20"/>
        </w:rPr>
        <w:t xml:space="preserve"> Menschen </w:t>
      </w:r>
      <w:r w:rsidR="00BE57B9">
        <w:rPr>
          <w:b w:val="0"/>
          <w:szCs w:val="20"/>
        </w:rPr>
        <w:t xml:space="preserve">müssten </w:t>
      </w:r>
      <w:r w:rsidR="00904A0A">
        <w:rPr>
          <w:b w:val="0"/>
          <w:szCs w:val="20"/>
        </w:rPr>
        <w:t xml:space="preserve">in der Lage sein, an einem digitalisierten Gesundheitssystem teilzuhaben, das auch Verhaltensänderungen </w:t>
      </w:r>
      <w:r w:rsidR="005D1EE6">
        <w:rPr>
          <w:b w:val="0"/>
          <w:szCs w:val="20"/>
        </w:rPr>
        <w:t xml:space="preserve">im Rahmen des </w:t>
      </w:r>
      <w:proofErr w:type="spellStart"/>
      <w:r w:rsidR="005D1EE6">
        <w:rPr>
          <w:b w:val="0"/>
          <w:szCs w:val="20"/>
        </w:rPr>
        <w:t>Selfcare</w:t>
      </w:r>
      <w:proofErr w:type="spellEnd"/>
      <w:r w:rsidR="005D1EE6">
        <w:rPr>
          <w:b w:val="0"/>
          <w:szCs w:val="20"/>
        </w:rPr>
        <w:t xml:space="preserve"> Managements </w:t>
      </w:r>
      <w:r w:rsidR="00904A0A">
        <w:rPr>
          <w:b w:val="0"/>
          <w:szCs w:val="20"/>
        </w:rPr>
        <w:t xml:space="preserve">anstrebt. </w:t>
      </w:r>
      <w:r w:rsidR="00106548">
        <w:rPr>
          <w:b w:val="0"/>
          <w:szCs w:val="20"/>
        </w:rPr>
        <w:t xml:space="preserve">Des Weiteren </w:t>
      </w:r>
      <w:r w:rsidR="00904A0A">
        <w:rPr>
          <w:b w:val="0"/>
          <w:szCs w:val="20"/>
        </w:rPr>
        <w:t>spricht Prof. Ehlers Nachhaltigkeitsthemen im Rahmen der Telemedizin an.</w:t>
      </w:r>
    </w:p>
    <w:p w14:paraId="2345B304" w14:textId="722E9F54" w:rsidR="00904A0A" w:rsidRDefault="00B53B69" w:rsidP="006F27A2">
      <w:pPr>
        <w:jc w:val="both"/>
        <w:rPr>
          <w:b w:val="0"/>
          <w:szCs w:val="20"/>
        </w:rPr>
      </w:pPr>
      <w:r>
        <w:rPr>
          <w:b w:val="0"/>
          <w:szCs w:val="20"/>
        </w:rPr>
        <w:lastRenderedPageBreak/>
        <w:t xml:space="preserve">Das Konzept einer ‚Digitalen Praxis‘ gilt </w:t>
      </w:r>
      <w:r w:rsidR="00106548">
        <w:rPr>
          <w:b w:val="0"/>
          <w:szCs w:val="20"/>
        </w:rPr>
        <w:t xml:space="preserve">vor allem </w:t>
      </w:r>
      <w:r>
        <w:rPr>
          <w:b w:val="0"/>
          <w:szCs w:val="20"/>
        </w:rPr>
        <w:t>als Problemlösung</w:t>
      </w:r>
      <w:r w:rsidR="005D1EE6">
        <w:rPr>
          <w:b w:val="0"/>
          <w:szCs w:val="20"/>
        </w:rPr>
        <w:t xml:space="preserve"> für medizinisch unterversorgte ländliche Regionen. </w:t>
      </w:r>
      <w:r w:rsidR="003B44FC">
        <w:rPr>
          <w:b w:val="0"/>
          <w:szCs w:val="20"/>
        </w:rPr>
        <w:t>In den nächsten fünf Jahren ist laut Dr. Olaf Gaus ein Rückgang der Ressourcen in der ambulanten Versorgung von bis zu 50 Prozent zu erwarten. „Wir müssen reagieren auf diesen Rückgang“, so Dr. Gaus. „Daran arbeiten wir auf der wissenschaftlichen Seite mit Hochdruck. Dafür möchte sich die DMGD gemeinsam mit der Forschungsgruppe in Dienst stellen.“</w:t>
      </w:r>
    </w:p>
    <w:p w14:paraId="6D16BB43" w14:textId="10CF1D03" w:rsidR="00BC4C8C" w:rsidRDefault="00BC4C8C" w:rsidP="00BC4C8C">
      <w:pPr>
        <w:pStyle w:val="StandardWeb"/>
        <w:spacing w:before="0" w:beforeAutospacing="0" w:after="0" w:afterAutospacing="0"/>
        <w:jc w:val="both"/>
        <w:rPr>
          <w:rFonts w:ascii="Calibri" w:eastAsia="Calibri" w:hAnsi="Calibri" w:cs="Calibri"/>
          <w:bCs/>
          <w:sz w:val="20"/>
          <w:szCs w:val="20"/>
          <w:lang w:eastAsia="en-US"/>
        </w:rPr>
      </w:pPr>
      <w:r>
        <w:rPr>
          <w:rFonts w:ascii="Calibri" w:eastAsia="Calibri" w:hAnsi="Calibri" w:cs="Calibri"/>
          <w:bCs/>
          <w:sz w:val="20"/>
          <w:szCs w:val="20"/>
          <w:lang w:eastAsia="en-US"/>
        </w:rPr>
        <w:t xml:space="preserve">Weitere Informationen zur DMGD und der Forschungsgruppe ‚Digitale Praxis‘ finden Sie online unter folgenden Links: </w:t>
      </w:r>
      <w:r>
        <w:rPr>
          <w:rFonts w:ascii="Calibri" w:eastAsia="Calibri" w:hAnsi="Calibri" w:cs="Calibri"/>
          <w:bCs/>
          <w:sz w:val="20"/>
          <w:szCs w:val="20"/>
          <w:lang w:eastAsia="en-US"/>
        </w:rPr>
        <w:br/>
      </w:r>
      <w:hyperlink r:id="rId10" w:history="1">
        <w:r w:rsidRPr="00BD41DC">
          <w:rPr>
            <w:rStyle w:val="Hyperlink"/>
            <w:rFonts w:ascii="Calibri" w:eastAsia="Calibri" w:hAnsi="Calibri" w:cs="Calibri"/>
            <w:bCs/>
            <w:sz w:val="20"/>
            <w:szCs w:val="20"/>
            <w:lang w:eastAsia="en-US"/>
          </w:rPr>
          <w:t>https://dmgd.de/</w:t>
        </w:r>
      </w:hyperlink>
    </w:p>
    <w:p w14:paraId="4FC7B38E" w14:textId="29753716" w:rsidR="00BC4C8C" w:rsidRPr="00BC4C8C" w:rsidRDefault="00BC4C8C" w:rsidP="009B085D">
      <w:pPr>
        <w:pStyle w:val="StandardWeb"/>
        <w:spacing w:before="0" w:beforeAutospacing="0" w:after="320" w:afterAutospacing="0"/>
        <w:jc w:val="both"/>
        <w:rPr>
          <w:rFonts w:asciiTheme="minorHAnsi" w:hAnsiTheme="minorHAnsi" w:cstheme="minorHAnsi"/>
          <w:sz w:val="20"/>
          <w:szCs w:val="20"/>
        </w:rPr>
      </w:pPr>
      <w:hyperlink r:id="rId11" w:history="1">
        <w:r w:rsidRPr="00BD41DC">
          <w:rPr>
            <w:rStyle w:val="Hyperlink"/>
            <w:rFonts w:ascii="Calibri" w:eastAsia="Calibri" w:hAnsi="Calibri" w:cs="Calibri"/>
            <w:sz w:val="20"/>
            <w:szCs w:val="20"/>
            <w:lang w:eastAsia="en-US"/>
          </w:rPr>
          <w:t>https://dmgd.de/digitale-praxis/</w:t>
        </w:r>
      </w:hyperlink>
    </w:p>
    <w:p w14:paraId="746E4507" w14:textId="455B0E63" w:rsidR="00251FFB" w:rsidRPr="00251FFB" w:rsidRDefault="00251FFB" w:rsidP="00251FFB">
      <w:pPr>
        <w:pStyle w:val="StandardWeb"/>
        <w:spacing w:before="0" w:beforeAutospacing="0" w:after="0" w:afterAutospacing="0"/>
        <w:jc w:val="both"/>
        <w:rPr>
          <w:rStyle w:val="Fett"/>
          <w:rFonts w:ascii="Calibri" w:eastAsia="Calibri" w:hAnsi="Calibri" w:cs="Calibri"/>
          <w:sz w:val="20"/>
          <w:szCs w:val="20"/>
          <w:lang w:eastAsia="en-US"/>
        </w:rPr>
      </w:pPr>
      <w:r w:rsidRPr="00251FFB">
        <w:rPr>
          <w:rStyle w:val="Fett"/>
          <w:rFonts w:ascii="Calibri" w:eastAsia="Calibri" w:hAnsi="Calibri" w:cs="Calibri"/>
          <w:sz w:val="20"/>
          <w:szCs w:val="20"/>
          <w:lang w:eastAsia="en-US"/>
        </w:rPr>
        <w:t>‚Digitale Praxis‘ im DMGD-Talk</w:t>
      </w:r>
    </w:p>
    <w:p w14:paraId="78C6D6FF" w14:textId="7AB163A7" w:rsidR="003B44FC" w:rsidRDefault="0093277E" w:rsidP="00396245">
      <w:pPr>
        <w:pStyle w:val="StandardWeb"/>
        <w:spacing w:before="0" w:beforeAutospacing="0" w:after="160" w:afterAutospacing="0"/>
        <w:jc w:val="both"/>
        <w:rPr>
          <w:rFonts w:ascii="Calibri" w:eastAsia="Calibri" w:hAnsi="Calibri" w:cs="Calibri"/>
          <w:bCs/>
          <w:sz w:val="20"/>
          <w:szCs w:val="20"/>
          <w:lang w:eastAsia="en-US"/>
        </w:rPr>
      </w:pPr>
      <w:r>
        <w:rPr>
          <w:rStyle w:val="Fett"/>
          <w:rFonts w:ascii="Calibri" w:eastAsia="Calibri" w:hAnsi="Calibri" w:cs="Calibri"/>
          <w:b w:val="0"/>
          <w:sz w:val="20"/>
          <w:szCs w:val="20"/>
          <w:lang w:eastAsia="en-US"/>
        </w:rPr>
        <w:t xml:space="preserve">Aspekte des Konzepts ‚Digitale Praxis‘ sowie nötige gesundheitspolitische, </w:t>
      </w:r>
      <w:r w:rsidR="00910AE1">
        <w:rPr>
          <w:rStyle w:val="Fett"/>
          <w:rFonts w:ascii="Calibri" w:eastAsia="Calibri" w:hAnsi="Calibri" w:cs="Calibri"/>
          <w:b w:val="0"/>
          <w:sz w:val="20"/>
          <w:szCs w:val="20"/>
          <w:lang w:eastAsia="en-US"/>
        </w:rPr>
        <w:t xml:space="preserve">technische, </w:t>
      </w:r>
      <w:r>
        <w:rPr>
          <w:rStyle w:val="Fett"/>
          <w:rFonts w:ascii="Calibri" w:eastAsia="Calibri" w:hAnsi="Calibri" w:cs="Calibri"/>
          <w:b w:val="0"/>
          <w:sz w:val="20"/>
          <w:szCs w:val="20"/>
          <w:lang w:eastAsia="en-US"/>
        </w:rPr>
        <w:t xml:space="preserve">infrastrukturelle und gesellschaftliche Rahmenbedingungen werden auch </w:t>
      </w:r>
      <w:r w:rsidR="003B3E67">
        <w:rPr>
          <w:rStyle w:val="Fett"/>
          <w:rFonts w:ascii="Calibri" w:eastAsia="Calibri" w:hAnsi="Calibri" w:cs="Calibri"/>
          <w:b w:val="0"/>
          <w:sz w:val="20"/>
          <w:szCs w:val="20"/>
          <w:lang w:eastAsia="en-US"/>
        </w:rPr>
        <w:t xml:space="preserve">in den Folgen des </w:t>
      </w:r>
      <w:hyperlink r:id="rId12" w:history="1">
        <w:r w:rsidRPr="0093277E">
          <w:rPr>
            <w:rStyle w:val="Hyperlink"/>
            <w:rFonts w:ascii="Calibri" w:eastAsia="Calibri" w:hAnsi="Calibri" w:cs="Calibri"/>
            <w:sz w:val="20"/>
            <w:szCs w:val="20"/>
            <w:lang w:eastAsia="en-US"/>
          </w:rPr>
          <w:t>DMGD-Talk</w:t>
        </w:r>
        <w:r w:rsidR="003B3E67">
          <w:rPr>
            <w:rStyle w:val="Hyperlink"/>
            <w:rFonts w:ascii="Calibri" w:eastAsia="Calibri" w:hAnsi="Calibri" w:cs="Calibri"/>
            <w:sz w:val="20"/>
            <w:szCs w:val="20"/>
            <w:lang w:eastAsia="en-US"/>
          </w:rPr>
          <w:t>s</w:t>
        </w:r>
        <w:r w:rsidRPr="0093277E">
          <w:rPr>
            <w:rStyle w:val="Hyperlink"/>
            <w:rFonts w:ascii="Calibri" w:eastAsia="Calibri" w:hAnsi="Calibri" w:cs="Calibri"/>
            <w:sz w:val="20"/>
            <w:szCs w:val="20"/>
            <w:lang w:eastAsia="en-US"/>
          </w:rPr>
          <w:t xml:space="preserve"> „Gesundheitspolitische Gespräche“</w:t>
        </w:r>
      </w:hyperlink>
      <w:r>
        <w:rPr>
          <w:rStyle w:val="Fett"/>
          <w:rFonts w:ascii="Calibri" w:eastAsia="Calibri" w:hAnsi="Calibri" w:cs="Calibri"/>
          <w:b w:val="0"/>
          <w:sz w:val="20"/>
          <w:szCs w:val="20"/>
          <w:lang w:eastAsia="en-US"/>
        </w:rPr>
        <w:t xml:space="preserve"> mit Expert</w:t>
      </w:r>
      <w:r w:rsidR="00BE57B9">
        <w:rPr>
          <w:rStyle w:val="Fett"/>
          <w:rFonts w:ascii="Calibri" w:eastAsia="Calibri" w:hAnsi="Calibri" w:cs="Calibri"/>
          <w:b w:val="0"/>
          <w:sz w:val="20"/>
          <w:szCs w:val="20"/>
          <w:lang w:eastAsia="en-US"/>
        </w:rPr>
        <w:t>*</w:t>
      </w:r>
      <w:r>
        <w:rPr>
          <w:rStyle w:val="Fett"/>
          <w:rFonts w:ascii="Calibri" w:eastAsia="Calibri" w:hAnsi="Calibri" w:cs="Calibri"/>
          <w:b w:val="0"/>
          <w:sz w:val="20"/>
          <w:szCs w:val="20"/>
          <w:lang w:eastAsia="en-US"/>
        </w:rPr>
        <w:t xml:space="preserve">innen weiter </w:t>
      </w:r>
      <w:r w:rsidR="003B3E67">
        <w:rPr>
          <w:rStyle w:val="Fett"/>
          <w:rFonts w:ascii="Calibri" w:eastAsia="Calibri" w:hAnsi="Calibri" w:cs="Calibri"/>
          <w:b w:val="0"/>
          <w:sz w:val="20"/>
          <w:szCs w:val="20"/>
          <w:lang w:eastAsia="en-US"/>
        </w:rPr>
        <w:t>erörtert</w:t>
      </w:r>
      <w:r>
        <w:rPr>
          <w:rStyle w:val="Fett"/>
          <w:rFonts w:ascii="Calibri" w:eastAsia="Calibri" w:hAnsi="Calibri" w:cs="Calibri"/>
          <w:b w:val="0"/>
          <w:sz w:val="20"/>
          <w:szCs w:val="20"/>
          <w:lang w:eastAsia="en-US"/>
        </w:rPr>
        <w:t>. Zum Beispiel diskutierte Dr. Olaf Gaus mit Prof. Josef Hecken,</w:t>
      </w:r>
      <w:hyperlink r:id="rId13" w:history="1">
        <w:r w:rsidRPr="00910AE1">
          <w:rPr>
            <w:rStyle w:val="Hyperlink"/>
            <w:rFonts w:ascii="Calibri" w:eastAsia="Calibri" w:hAnsi="Calibri" w:cs="Calibri"/>
            <w:sz w:val="20"/>
            <w:szCs w:val="20"/>
            <w:lang w:eastAsia="en-US"/>
          </w:rPr>
          <w:t xml:space="preserve"> unparteiischer Vorsitzender des G-BA</w:t>
        </w:r>
      </w:hyperlink>
      <w:r>
        <w:rPr>
          <w:rStyle w:val="Fett"/>
          <w:rFonts w:ascii="Calibri" w:eastAsia="Calibri" w:hAnsi="Calibri" w:cs="Calibri"/>
          <w:b w:val="0"/>
          <w:sz w:val="20"/>
          <w:szCs w:val="20"/>
          <w:lang w:eastAsia="en-US"/>
        </w:rPr>
        <w:t xml:space="preserve"> (</w:t>
      </w:r>
      <w:hyperlink r:id="rId14" w:history="1">
        <w:r w:rsidRPr="0093277E">
          <w:rPr>
            <w:rStyle w:val="Hyperlink"/>
            <w:rFonts w:ascii="Calibri" w:eastAsia="Calibri" w:hAnsi="Calibri" w:cs="Calibri"/>
            <w:sz w:val="20"/>
            <w:szCs w:val="20"/>
            <w:lang w:eastAsia="en-US"/>
          </w:rPr>
          <w:t>Folge 23</w:t>
        </w:r>
      </w:hyperlink>
      <w:r>
        <w:rPr>
          <w:rStyle w:val="Fett"/>
          <w:rFonts w:ascii="Calibri" w:eastAsia="Calibri" w:hAnsi="Calibri" w:cs="Calibri"/>
          <w:b w:val="0"/>
          <w:sz w:val="20"/>
          <w:szCs w:val="20"/>
          <w:lang w:eastAsia="en-US"/>
        </w:rPr>
        <w:t>), sowie mit Dr. med. Thorsten Hornung</w:t>
      </w:r>
      <w:r w:rsidR="00910AE1">
        <w:rPr>
          <w:rStyle w:val="Fett"/>
          <w:rFonts w:ascii="Calibri" w:eastAsia="Calibri" w:hAnsi="Calibri" w:cs="Calibri"/>
          <w:b w:val="0"/>
          <w:sz w:val="20"/>
          <w:szCs w:val="20"/>
          <w:lang w:eastAsia="en-US"/>
        </w:rPr>
        <w:t xml:space="preserve">, </w:t>
      </w:r>
      <w:hyperlink r:id="rId15" w:history="1">
        <w:r w:rsidR="00910AE1" w:rsidRPr="00910AE1">
          <w:rPr>
            <w:rStyle w:val="Hyperlink"/>
            <w:rFonts w:ascii="Calibri" w:eastAsia="Calibri" w:hAnsi="Calibri" w:cs="Calibri"/>
            <w:sz w:val="20"/>
            <w:szCs w:val="20"/>
            <w:lang w:eastAsia="en-US"/>
          </w:rPr>
          <w:t>Geschäftsbereichsleiter Medizinmanagement am</w:t>
        </w:r>
        <w:r w:rsidRPr="00910AE1">
          <w:rPr>
            <w:rStyle w:val="Hyperlink"/>
            <w:rFonts w:ascii="Calibri" w:eastAsia="Calibri" w:hAnsi="Calibri" w:cs="Calibri"/>
            <w:sz w:val="20"/>
            <w:szCs w:val="20"/>
            <w:lang w:eastAsia="en-US"/>
          </w:rPr>
          <w:t xml:space="preserve"> UKB Bonn</w:t>
        </w:r>
      </w:hyperlink>
      <w:r>
        <w:rPr>
          <w:rStyle w:val="Fett"/>
          <w:rFonts w:ascii="Calibri" w:eastAsia="Calibri" w:hAnsi="Calibri" w:cs="Calibri"/>
          <w:b w:val="0"/>
          <w:sz w:val="20"/>
          <w:szCs w:val="20"/>
          <w:lang w:eastAsia="en-US"/>
        </w:rPr>
        <w:t xml:space="preserve"> (</w:t>
      </w:r>
      <w:hyperlink r:id="rId16" w:history="1">
        <w:r w:rsidRPr="0093277E">
          <w:rPr>
            <w:rStyle w:val="Hyperlink"/>
            <w:rFonts w:ascii="Calibri" w:eastAsia="Calibri" w:hAnsi="Calibri" w:cs="Calibri"/>
            <w:sz w:val="20"/>
            <w:szCs w:val="20"/>
            <w:lang w:eastAsia="en-US"/>
          </w:rPr>
          <w:t>Folge 24</w:t>
        </w:r>
      </w:hyperlink>
      <w:r>
        <w:rPr>
          <w:rStyle w:val="Fett"/>
          <w:rFonts w:ascii="Calibri" w:eastAsia="Calibri" w:hAnsi="Calibri" w:cs="Calibri"/>
          <w:b w:val="0"/>
          <w:sz w:val="20"/>
          <w:szCs w:val="20"/>
          <w:lang w:eastAsia="en-US"/>
        </w:rPr>
        <w:t>)</w:t>
      </w:r>
      <w:r w:rsidR="00BE57B9">
        <w:rPr>
          <w:rStyle w:val="Fett"/>
          <w:rFonts w:ascii="Calibri" w:eastAsia="Calibri" w:hAnsi="Calibri" w:cs="Calibri"/>
          <w:b w:val="0"/>
          <w:sz w:val="20"/>
          <w:szCs w:val="20"/>
          <w:lang w:eastAsia="en-US"/>
        </w:rPr>
        <w:t>,</w:t>
      </w:r>
      <w:r>
        <w:rPr>
          <w:rStyle w:val="Fett"/>
          <w:rFonts w:ascii="Calibri" w:eastAsia="Calibri" w:hAnsi="Calibri" w:cs="Calibri"/>
          <w:b w:val="0"/>
          <w:sz w:val="20"/>
          <w:szCs w:val="20"/>
          <w:lang w:eastAsia="en-US"/>
        </w:rPr>
        <w:t xml:space="preserve"> über die </w:t>
      </w:r>
      <w:r w:rsidR="003B3E67">
        <w:rPr>
          <w:rStyle w:val="Fett"/>
          <w:rFonts w:ascii="Calibri" w:eastAsia="Calibri" w:hAnsi="Calibri" w:cs="Calibri"/>
          <w:b w:val="0"/>
          <w:sz w:val="20"/>
          <w:szCs w:val="20"/>
          <w:lang w:eastAsia="en-US"/>
        </w:rPr>
        <w:t>Themen</w:t>
      </w:r>
      <w:r>
        <w:rPr>
          <w:rStyle w:val="Fett"/>
          <w:rFonts w:ascii="Calibri" w:eastAsia="Calibri" w:hAnsi="Calibri" w:cs="Calibri"/>
          <w:b w:val="0"/>
          <w:sz w:val="20"/>
          <w:szCs w:val="20"/>
          <w:lang w:eastAsia="en-US"/>
        </w:rPr>
        <w:t xml:space="preserve"> </w:t>
      </w:r>
      <w:proofErr w:type="spellStart"/>
      <w:r>
        <w:rPr>
          <w:rStyle w:val="Fett"/>
          <w:rFonts w:ascii="Calibri" w:eastAsia="Calibri" w:hAnsi="Calibri" w:cs="Calibri"/>
          <w:b w:val="0"/>
          <w:sz w:val="20"/>
          <w:szCs w:val="20"/>
          <w:lang w:eastAsia="en-US"/>
        </w:rPr>
        <w:t>Ambulantisierung</w:t>
      </w:r>
      <w:proofErr w:type="spellEnd"/>
      <w:r>
        <w:rPr>
          <w:rStyle w:val="Fett"/>
          <w:rFonts w:ascii="Calibri" w:eastAsia="Calibri" w:hAnsi="Calibri" w:cs="Calibri"/>
          <w:b w:val="0"/>
          <w:sz w:val="20"/>
          <w:szCs w:val="20"/>
          <w:lang w:eastAsia="en-US"/>
        </w:rPr>
        <w:t xml:space="preserve"> </w:t>
      </w:r>
      <w:r w:rsidR="003B3E67">
        <w:rPr>
          <w:rStyle w:val="Fett"/>
          <w:rFonts w:ascii="Calibri" w:eastAsia="Calibri" w:hAnsi="Calibri" w:cs="Calibri"/>
          <w:b w:val="0"/>
          <w:sz w:val="20"/>
          <w:szCs w:val="20"/>
          <w:lang w:eastAsia="en-US"/>
        </w:rPr>
        <w:t xml:space="preserve">von Versorgungsleistungen </w:t>
      </w:r>
      <w:r>
        <w:rPr>
          <w:rStyle w:val="Fett"/>
          <w:rFonts w:ascii="Calibri" w:eastAsia="Calibri" w:hAnsi="Calibri" w:cs="Calibri"/>
          <w:b w:val="0"/>
          <w:sz w:val="20"/>
          <w:szCs w:val="20"/>
          <w:lang w:eastAsia="en-US"/>
        </w:rPr>
        <w:t xml:space="preserve">und Überwindung der Sektorengrenzen. </w:t>
      </w:r>
      <w:r w:rsidR="003B3E67">
        <w:rPr>
          <w:rStyle w:val="Fett"/>
          <w:rFonts w:ascii="Calibri" w:eastAsia="Calibri" w:hAnsi="Calibri" w:cs="Calibri"/>
          <w:b w:val="0"/>
          <w:sz w:val="20"/>
          <w:szCs w:val="20"/>
          <w:lang w:eastAsia="en-US"/>
        </w:rPr>
        <w:t xml:space="preserve">Im Interview mit Prof. Dr. med. Martin Mücke, </w:t>
      </w:r>
      <w:r w:rsidR="003B3E67" w:rsidRPr="003B3E67">
        <w:rPr>
          <w:rStyle w:val="Fett"/>
          <w:rFonts w:ascii="Calibri" w:eastAsia="Calibri" w:hAnsi="Calibri" w:cs="Calibri"/>
          <w:b w:val="0"/>
          <w:sz w:val="20"/>
          <w:szCs w:val="20"/>
          <w:lang w:eastAsia="en-US"/>
        </w:rPr>
        <w:t xml:space="preserve">Direktor des </w:t>
      </w:r>
      <w:hyperlink r:id="rId17" w:history="1">
        <w:r w:rsidR="003B3E67" w:rsidRPr="00910AE1">
          <w:rPr>
            <w:rStyle w:val="Hyperlink"/>
            <w:rFonts w:ascii="Calibri" w:eastAsia="Calibri" w:hAnsi="Calibri" w:cs="Calibri"/>
            <w:sz w:val="20"/>
            <w:szCs w:val="20"/>
            <w:lang w:eastAsia="en-US"/>
          </w:rPr>
          <w:t>Instituts für Digitale Allgemeinmedizin</w:t>
        </w:r>
      </w:hyperlink>
      <w:r w:rsidR="003B3E67" w:rsidRPr="003B3E67">
        <w:rPr>
          <w:rStyle w:val="Fett"/>
          <w:rFonts w:ascii="Calibri" w:eastAsia="Calibri" w:hAnsi="Calibri" w:cs="Calibri"/>
          <w:b w:val="0"/>
          <w:sz w:val="20"/>
          <w:szCs w:val="20"/>
          <w:lang w:eastAsia="en-US"/>
        </w:rPr>
        <w:t xml:space="preserve"> an der Universitätsklinik RWTH Aachen und Vorstandssprecher des </w:t>
      </w:r>
      <w:hyperlink r:id="rId18" w:history="1">
        <w:r w:rsidR="003B3E67" w:rsidRPr="00910AE1">
          <w:rPr>
            <w:rStyle w:val="Hyperlink"/>
            <w:rFonts w:ascii="Calibri" w:eastAsia="Calibri" w:hAnsi="Calibri" w:cs="Calibri"/>
            <w:sz w:val="20"/>
            <w:szCs w:val="20"/>
            <w:lang w:eastAsia="en-US"/>
          </w:rPr>
          <w:t>ZSEA – Zentrums für Seltene Erkrankungen Aachen</w:t>
        </w:r>
      </w:hyperlink>
      <w:r w:rsidR="003B3E67" w:rsidRPr="003B3E67">
        <w:rPr>
          <w:rStyle w:val="Fett"/>
          <w:rFonts w:ascii="Calibri" w:eastAsia="Calibri" w:hAnsi="Calibri" w:cs="Calibri"/>
          <w:b w:val="0"/>
          <w:sz w:val="20"/>
          <w:szCs w:val="20"/>
          <w:lang w:eastAsia="en-US"/>
        </w:rPr>
        <w:t xml:space="preserve"> (</w:t>
      </w:r>
      <w:hyperlink r:id="rId19" w:history="1">
        <w:r w:rsidR="003B3E67" w:rsidRPr="003B3E67">
          <w:rPr>
            <w:rStyle w:val="Hyperlink"/>
            <w:rFonts w:ascii="Calibri" w:eastAsia="Calibri" w:hAnsi="Calibri" w:cs="Calibri"/>
            <w:sz w:val="20"/>
            <w:szCs w:val="20"/>
            <w:lang w:eastAsia="en-US"/>
          </w:rPr>
          <w:t>Folge 7</w:t>
        </w:r>
      </w:hyperlink>
      <w:r w:rsidR="003B3E67" w:rsidRPr="003B3E67">
        <w:rPr>
          <w:rStyle w:val="Fett"/>
          <w:rFonts w:ascii="Calibri" w:eastAsia="Calibri" w:hAnsi="Calibri" w:cs="Calibri"/>
          <w:b w:val="0"/>
          <w:sz w:val="20"/>
          <w:szCs w:val="20"/>
          <w:lang w:eastAsia="en-US"/>
        </w:rPr>
        <w:t>)</w:t>
      </w:r>
      <w:r w:rsidR="003B3E67">
        <w:rPr>
          <w:rStyle w:val="Fett"/>
          <w:rFonts w:ascii="Calibri" w:eastAsia="Calibri" w:hAnsi="Calibri" w:cs="Calibri"/>
          <w:b w:val="0"/>
          <w:sz w:val="20"/>
          <w:szCs w:val="20"/>
          <w:lang w:eastAsia="en-US"/>
        </w:rPr>
        <w:t>,</w:t>
      </w:r>
      <w:r w:rsidR="00106548">
        <w:rPr>
          <w:rStyle w:val="Fett"/>
          <w:rFonts w:ascii="Calibri" w:eastAsia="Calibri" w:hAnsi="Calibri" w:cs="Calibri"/>
          <w:b w:val="0"/>
          <w:sz w:val="20"/>
          <w:szCs w:val="20"/>
          <w:lang w:eastAsia="en-US"/>
        </w:rPr>
        <w:t xml:space="preserve"> </w:t>
      </w:r>
      <w:r w:rsidR="003B3E67">
        <w:rPr>
          <w:rStyle w:val="Fett"/>
          <w:rFonts w:ascii="Calibri" w:eastAsia="Calibri" w:hAnsi="Calibri" w:cs="Calibri"/>
          <w:b w:val="0"/>
          <w:sz w:val="20"/>
          <w:szCs w:val="20"/>
          <w:lang w:eastAsia="en-US"/>
        </w:rPr>
        <w:t>standen die Chancen des Einsatzes von</w:t>
      </w:r>
      <w:r w:rsidR="003B3E67" w:rsidRPr="003B3E67">
        <w:rPr>
          <w:rStyle w:val="Fett"/>
          <w:rFonts w:ascii="Calibri" w:eastAsia="Calibri" w:hAnsi="Calibri" w:cs="Calibri"/>
          <w:b w:val="0"/>
          <w:sz w:val="20"/>
          <w:szCs w:val="20"/>
          <w:lang w:eastAsia="en-US"/>
        </w:rPr>
        <w:t xml:space="preserve"> K</w:t>
      </w:r>
      <w:r w:rsidR="003B3E67">
        <w:rPr>
          <w:rStyle w:val="Fett"/>
          <w:rFonts w:ascii="Calibri" w:eastAsia="Calibri" w:hAnsi="Calibri" w:cs="Calibri"/>
          <w:b w:val="0"/>
          <w:sz w:val="20"/>
          <w:szCs w:val="20"/>
          <w:lang w:eastAsia="en-US"/>
        </w:rPr>
        <w:t>I</w:t>
      </w:r>
      <w:r w:rsidR="003B3E67" w:rsidRPr="003B3E67">
        <w:rPr>
          <w:rStyle w:val="Fett"/>
          <w:rFonts w:ascii="Calibri" w:eastAsia="Calibri" w:hAnsi="Calibri" w:cs="Calibri"/>
          <w:b w:val="0"/>
          <w:sz w:val="20"/>
          <w:szCs w:val="20"/>
          <w:lang w:eastAsia="en-US"/>
        </w:rPr>
        <w:t xml:space="preserve"> im Bereich der medizinischen Diagnostik</w:t>
      </w:r>
      <w:r w:rsidR="003B3E67">
        <w:rPr>
          <w:rStyle w:val="Fett"/>
          <w:rFonts w:ascii="Calibri" w:eastAsia="Calibri" w:hAnsi="Calibri" w:cs="Calibri"/>
          <w:b w:val="0"/>
          <w:sz w:val="20"/>
          <w:szCs w:val="20"/>
          <w:lang w:eastAsia="en-US"/>
        </w:rPr>
        <w:t xml:space="preserve"> im Vordergrund</w:t>
      </w:r>
      <w:r w:rsidR="003B3E67" w:rsidRPr="003B3E67">
        <w:rPr>
          <w:rStyle w:val="Fett"/>
          <w:rFonts w:ascii="Calibri" w:eastAsia="Calibri" w:hAnsi="Calibri" w:cs="Calibri"/>
          <w:b w:val="0"/>
          <w:sz w:val="20"/>
          <w:szCs w:val="20"/>
          <w:lang w:eastAsia="en-US"/>
        </w:rPr>
        <w:t xml:space="preserve">. Prof. Mücke </w:t>
      </w:r>
      <w:r w:rsidR="003B3E67">
        <w:rPr>
          <w:rStyle w:val="Fett"/>
          <w:rFonts w:ascii="Calibri" w:eastAsia="Calibri" w:hAnsi="Calibri" w:cs="Calibri"/>
          <w:b w:val="0"/>
          <w:sz w:val="20"/>
          <w:szCs w:val="20"/>
          <w:lang w:eastAsia="en-US"/>
        </w:rPr>
        <w:t xml:space="preserve">engagiert sich </w:t>
      </w:r>
      <w:r w:rsidR="0005070A">
        <w:rPr>
          <w:rStyle w:val="Fett"/>
          <w:rFonts w:ascii="Calibri" w:eastAsia="Calibri" w:hAnsi="Calibri" w:cs="Calibri"/>
          <w:b w:val="0"/>
          <w:sz w:val="20"/>
          <w:szCs w:val="20"/>
          <w:lang w:eastAsia="en-US"/>
        </w:rPr>
        <w:t xml:space="preserve">ebenfalls </w:t>
      </w:r>
      <w:r w:rsidR="003B3E67">
        <w:rPr>
          <w:rStyle w:val="Fett"/>
          <w:rFonts w:ascii="Calibri" w:eastAsia="Calibri" w:hAnsi="Calibri" w:cs="Calibri"/>
          <w:b w:val="0"/>
          <w:sz w:val="20"/>
          <w:szCs w:val="20"/>
          <w:lang w:eastAsia="en-US"/>
        </w:rPr>
        <w:t xml:space="preserve">als Mitglied der Siegener Forschungsgruppe ‚Digitale Praxis‘. Gemeinsam mit der DMGD und weiteren Partnern entstand </w:t>
      </w:r>
      <w:r w:rsidR="003B3E67" w:rsidRPr="00DD4674">
        <w:rPr>
          <w:rStyle w:val="Fett"/>
          <w:rFonts w:ascii="Calibri" w:eastAsia="Calibri" w:hAnsi="Calibri" w:cs="Calibri"/>
          <w:b w:val="0"/>
          <w:sz w:val="20"/>
          <w:szCs w:val="20"/>
          <w:lang w:eastAsia="en-US"/>
        </w:rPr>
        <w:t xml:space="preserve">unter </w:t>
      </w:r>
      <w:r w:rsidR="00956764" w:rsidRPr="00DD4674">
        <w:rPr>
          <w:rStyle w:val="Fett"/>
          <w:rFonts w:ascii="Calibri" w:eastAsia="Calibri" w:hAnsi="Calibri" w:cs="Calibri"/>
          <w:b w:val="0"/>
          <w:sz w:val="20"/>
          <w:szCs w:val="20"/>
          <w:lang w:eastAsia="en-US"/>
        </w:rPr>
        <w:t xml:space="preserve">seiner </w:t>
      </w:r>
      <w:r w:rsidR="00DD4674">
        <w:rPr>
          <w:rStyle w:val="Fett"/>
          <w:rFonts w:ascii="Calibri" w:eastAsia="Calibri" w:hAnsi="Calibri" w:cs="Calibri"/>
          <w:b w:val="0"/>
          <w:sz w:val="20"/>
          <w:szCs w:val="20"/>
          <w:lang w:eastAsia="en-US"/>
        </w:rPr>
        <w:t xml:space="preserve">Leitung bzw. </w:t>
      </w:r>
      <w:r w:rsidR="003B3E67" w:rsidRPr="00DD4674">
        <w:rPr>
          <w:rStyle w:val="Fett"/>
          <w:rFonts w:ascii="Calibri" w:eastAsia="Calibri" w:hAnsi="Calibri" w:cs="Calibri"/>
          <w:b w:val="0"/>
          <w:sz w:val="20"/>
          <w:szCs w:val="20"/>
          <w:lang w:eastAsia="en-US"/>
        </w:rPr>
        <w:t xml:space="preserve">Konsortialführung </w:t>
      </w:r>
      <w:r w:rsidR="003B3E67">
        <w:rPr>
          <w:rStyle w:val="Fett"/>
          <w:rFonts w:ascii="Calibri" w:eastAsia="Calibri" w:hAnsi="Calibri" w:cs="Calibri"/>
          <w:b w:val="0"/>
          <w:sz w:val="20"/>
          <w:szCs w:val="20"/>
          <w:lang w:eastAsia="en-US"/>
        </w:rPr>
        <w:t xml:space="preserve">der Innovationsfonds-Antrag </w:t>
      </w:r>
      <w:r w:rsidR="00BE57B9">
        <w:rPr>
          <w:rStyle w:val="Fett"/>
          <w:rFonts w:ascii="Calibri" w:eastAsia="Calibri" w:hAnsi="Calibri" w:cs="Calibri"/>
          <w:b w:val="0"/>
          <w:sz w:val="20"/>
          <w:szCs w:val="20"/>
          <w:lang w:eastAsia="en-US"/>
        </w:rPr>
        <w:t>‚</w:t>
      </w:r>
      <w:hyperlink r:id="rId20" w:history="1">
        <w:r w:rsidR="003B3E67" w:rsidRPr="00956764">
          <w:rPr>
            <w:rStyle w:val="Hyperlink"/>
            <w:rFonts w:ascii="Calibri" w:eastAsia="Calibri" w:hAnsi="Calibri" w:cs="Calibri"/>
            <w:sz w:val="20"/>
            <w:szCs w:val="20"/>
            <w:lang w:eastAsia="en-US"/>
          </w:rPr>
          <w:t>DM2go</w:t>
        </w:r>
      </w:hyperlink>
      <w:r w:rsidR="00BE57B9">
        <w:rPr>
          <w:rStyle w:val="Fett"/>
          <w:rFonts w:ascii="Calibri" w:eastAsia="Calibri" w:hAnsi="Calibri" w:cs="Calibri"/>
          <w:b w:val="0"/>
          <w:sz w:val="20"/>
          <w:szCs w:val="20"/>
          <w:lang w:eastAsia="en-US"/>
        </w:rPr>
        <w:t>‘.</w:t>
      </w:r>
      <w:r w:rsidR="005B4B63">
        <w:rPr>
          <w:rStyle w:val="Fett"/>
          <w:rFonts w:ascii="Calibri" w:eastAsia="Calibri" w:hAnsi="Calibri" w:cs="Calibri"/>
          <w:b w:val="0"/>
          <w:sz w:val="20"/>
          <w:szCs w:val="20"/>
          <w:lang w:eastAsia="en-US"/>
        </w:rPr>
        <w:t xml:space="preserve"> Auch Prof. Dr. Werner </w:t>
      </w:r>
      <w:proofErr w:type="spellStart"/>
      <w:r w:rsidR="005B4B63">
        <w:rPr>
          <w:rStyle w:val="Fett"/>
          <w:rFonts w:ascii="Calibri" w:eastAsia="Calibri" w:hAnsi="Calibri" w:cs="Calibri"/>
          <w:b w:val="0"/>
          <w:sz w:val="20"/>
          <w:szCs w:val="20"/>
          <w:lang w:eastAsia="en-US"/>
        </w:rPr>
        <w:t>Mäntele</w:t>
      </w:r>
      <w:proofErr w:type="spellEnd"/>
      <w:r w:rsidR="0005070A">
        <w:rPr>
          <w:rStyle w:val="Fett"/>
          <w:rFonts w:ascii="Calibri" w:eastAsia="Calibri" w:hAnsi="Calibri" w:cs="Calibri"/>
          <w:b w:val="0"/>
          <w:sz w:val="20"/>
          <w:szCs w:val="20"/>
          <w:lang w:eastAsia="en-US"/>
        </w:rPr>
        <w:t>,</w:t>
      </w:r>
      <w:r w:rsidR="005B4B63">
        <w:rPr>
          <w:rStyle w:val="Fett"/>
          <w:rFonts w:ascii="Calibri" w:eastAsia="Calibri" w:hAnsi="Calibri" w:cs="Calibri"/>
          <w:b w:val="0"/>
          <w:sz w:val="20"/>
          <w:szCs w:val="20"/>
          <w:lang w:eastAsia="en-US"/>
        </w:rPr>
        <w:t xml:space="preserve"> </w:t>
      </w:r>
      <w:r w:rsidR="0005070A" w:rsidRPr="005B4B63">
        <w:rPr>
          <w:rFonts w:ascii="Calibri" w:eastAsia="Calibri" w:hAnsi="Calibri" w:cs="Calibri"/>
          <w:bCs/>
          <w:sz w:val="20"/>
          <w:szCs w:val="20"/>
          <w:lang w:eastAsia="en-US"/>
        </w:rPr>
        <w:t xml:space="preserve">CSO bei der von ihm mitgegründeten </w:t>
      </w:r>
      <w:hyperlink r:id="rId21" w:history="1">
        <w:proofErr w:type="spellStart"/>
        <w:r w:rsidR="0005070A" w:rsidRPr="005B4B63">
          <w:rPr>
            <w:rStyle w:val="Hyperlink"/>
            <w:rFonts w:ascii="Calibri" w:eastAsia="Calibri" w:hAnsi="Calibri" w:cs="Calibri"/>
            <w:bCs/>
            <w:sz w:val="20"/>
            <w:szCs w:val="20"/>
            <w:lang w:eastAsia="en-US"/>
          </w:rPr>
          <w:t>DiaMonTech</w:t>
        </w:r>
        <w:proofErr w:type="spellEnd"/>
        <w:r w:rsidR="0005070A" w:rsidRPr="005B4B63">
          <w:rPr>
            <w:rStyle w:val="Hyperlink"/>
            <w:rFonts w:ascii="Calibri" w:eastAsia="Calibri" w:hAnsi="Calibri" w:cs="Calibri"/>
            <w:bCs/>
            <w:sz w:val="20"/>
            <w:szCs w:val="20"/>
            <w:lang w:eastAsia="en-US"/>
          </w:rPr>
          <w:t xml:space="preserve"> AG</w:t>
        </w:r>
      </w:hyperlink>
      <w:r w:rsidR="0005070A" w:rsidRPr="005B4B63">
        <w:rPr>
          <w:rFonts w:ascii="Calibri" w:eastAsia="Calibri" w:hAnsi="Calibri" w:cs="Calibri"/>
          <w:bCs/>
          <w:sz w:val="20"/>
          <w:szCs w:val="20"/>
          <w:lang w:eastAsia="en-US"/>
        </w:rPr>
        <w:t xml:space="preserve"> in Berlin</w:t>
      </w:r>
      <w:r w:rsidR="0005070A">
        <w:rPr>
          <w:rFonts w:ascii="Calibri" w:eastAsia="Calibri" w:hAnsi="Calibri" w:cs="Calibri"/>
          <w:bCs/>
          <w:sz w:val="20"/>
          <w:szCs w:val="20"/>
          <w:lang w:eastAsia="en-US"/>
        </w:rPr>
        <w:t>,</w:t>
      </w:r>
      <w:r w:rsidR="0005070A">
        <w:rPr>
          <w:rStyle w:val="Fett"/>
          <w:rFonts w:ascii="Calibri" w:eastAsia="Calibri" w:hAnsi="Calibri" w:cs="Calibri"/>
          <w:b w:val="0"/>
          <w:sz w:val="20"/>
          <w:szCs w:val="20"/>
          <w:lang w:eastAsia="en-US"/>
        </w:rPr>
        <w:t xml:space="preserve"> </w:t>
      </w:r>
      <w:r w:rsidR="005B4B63">
        <w:rPr>
          <w:rStyle w:val="Fett"/>
          <w:rFonts w:ascii="Calibri" w:eastAsia="Calibri" w:hAnsi="Calibri" w:cs="Calibri"/>
          <w:b w:val="0"/>
          <w:sz w:val="20"/>
          <w:szCs w:val="20"/>
          <w:lang w:eastAsia="en-US"/>
        </w:rPr>
        <w:t xml:space="preserve">wurde von Dr. Olaf Gaus in </w:t>
      </w:r>
      <w:hyperlink r:id="rId22" w:history="1">
        <w:r w:rsidR="005B4B63" w:rsidRPr="007971E1">
          <w:rPr>
            <w:rStyle w:val="Hyperlink"/>
            <w:rFonts w:ascii="Calibri" w:eastAsia="Calibri" w:hAnsi="Calibri" w:cs="Calibri"/>
            <w:sz w:val="20"/>
            <w:szCs w:val="20"/>
            <w:lang w:eastAsia="en-US"/>
          </w:rPr>
          <w:t>Folge 11</w:t>
        </w:r>
      </w:hyperlink>
      <w:r w:rsidR="005B4B63">
        <w:rPr>
          <w:rStyle w:val="Fett"/>
          <w:rFonts w:ascii="Calibri" w:eastAsia="Calibri" w:hAnsi="Calibri" w:cs="Calibri"/>
          <w:b w:val="0"/>
          <w:sz w:val="20"/>
          <w:szCs w:val="20"/>
          <w:lang w:eastAsia="en-US"/>
        </w:rPr>
        <w:t xml:space="preserve"> der Gesundheitspolitischen Gespräche interviewt. Den Fokus d</w:t>
      </w:r>
      <w:r w:rsidR="00DB639D">
        <w:rPr>
          <w:rStyle w:val="Fett"/>
          <w:rFonts w:ascii="Calibri" w:eastAsia="Calibri" w:hAnsi="Calibri" w:cs="Calibri"/>
          <w:b w:val="0"/>
          <w:sz w:val="20"/>
          <w:szCs w:val="20"/>
          <w:lang w:eastAsia="en-US"/>
        </w:rPr>
        <w:t>ies</w:t>
      </w:r>
      <w:r w:rsidR="005B4B63">
        <w:rPr>
          <w:rStyle w:val="Fett"/>
          <w:rFonts w:ascii="Calibri" w:eastAsia="Calibri" w:hAnsi="Calibri" w:cs="Calibri"/>
          <w:b w:val="0"/>
          <w:sz w:val="20"/>
          <w:szCs w:val="20"/>
          <w:lang w:eastAsia="en-US"/>
        </w:rPr>
        <w:t xml:space="preserve">es Gesprächs </w:t>
      </w:r>
      <w:r w:rsidR="005B4B63" w:rsidRPr="005B4B63">
        <w:rPr>
          <w:rFonts w:ascii="Calibri" w:eastAsia="Calibri" w:hAnsi="Calibri" w:cs="Calibri"/>
          <w:bCs/>
          <w:sz w:val="20"/>
          <w:szCs w:val="20"/>
          <w:lang w:eastAsia="en-US"/>
        </w:rPr>
        <w:t>bildete die Möglichkeit, Blutzuckerwerte mittels Infrarotlicht auf nichtinvasive Art zu messen.</w:t>
      </w:r>
    </w:p>
    <w:p w14:paraId="46B8CBE0" w14:textId="46C223C7" w:rsidR="00BC4C8C" w:rsidRDefault="00BC4C8C">
      <w:pPr>
        <w:rPr>
          <w:rFonts w:ascii="Times New Roman" w:eastAsia="Times New Roman" w:hAnsi="Times New Roman" w:cs="Times New Roman"/>
          <w:b w:val="0"/>
          <w:sz w:val="24"/>
          <w:szCs w:val="24"/>
          <w:lang w:eastAsia="de-DE"/>
        </w:rPr>
      </w:pPr>
      <w: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7241C014" w:rsidR="00A65F28" w:rsidRPr="001A1ABA"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tc>
        <w:tc>
          <w:tcPr>
            <w:tcW w:w="6995" w:type="dxa"/>
            <w:tcBorders>
              <w:left w:val="single" w:sz="4" w:space="0" w:color="7F7F7F" w:themeColor="text1" w:themeTint="80"/>
            </w:tcBorders>
          </w:tcPr>
          <w:p w14:paraId="7D805755" w14:textId="0BDE59C3" w:rsidR="00C64FF9" w:rsidRPr="001A1ABA" w:rsidRDefault="00524074" w:rsidP="00451AD5">
            <w:pPr>
              <w:pStyle w:val="Fliesstext-DMGD"/>
              <w:rPr>
                <w:color w:val="7F7F7F" w:themeColor="text1" w:themeTint="80"/>
              </w:rPr>
            </w:pPr>
            <w:r>
              <w:rPr>
                <w:color w:val="7F7F7F" w:themeColor="text1" w:themeTint="80"/>
              </w:rPr>
              <w:t>T. Wurmbach</w:t>
            </w:r>
          </w:p>
        </w:tc>
      </w:tr>
      <w:tr w:rsidR="00C64FF9" w:rsidRPr="00F366CD"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151E3F2E" w:rsidR="00C64FF9" w:rsidRPr="00F366CD" w:rsidRDefault="001D11B4" w:rsidP="008A5090">
            <w:pPr>
              <w:pStyle w:val="xmsonormal"/>
              <w:ind w:left="1416" w:hanging="1416"/>
              <w:rPr>
                <w:rFonts w:ascii="Calibri" w:eastAsia="Calibri" w:hAnsi="Calibri" w:cs="Calibri"/>
                <w:color w:val="7F7F7F" w:themeColor="text1" w:themeTint="80"/>
                <w:sz w:val="20"/>
                <w:szCs w:val="20"/>
                <w:lang w:eastAsia="en-US"/>
              </w:rPr>
            </w:pPr>
            <w:r w:rsidRPr="001D11B4">
              <w:rPr>
                <w:rFonts w:ascii="Calibri" w:eastAsia="Calibri" w:hAnsi="Calibri" w:cs="Calibri"/>
                <w:color w:val="7F7F7F" w:themeColor="text1" w:themeTint="80"/>
                <w:sz w:val="20"/>
                <w:szCs w:val="20"/>
                <w:lang w:eastAsia="en-US"/>
              </w:rPr>
              <w:t>Neues Video bietet Einblicke in die Forschungsgruppe ‚Digitale Praxis‘</w:t>
            </w:r>
            <w:r>
              <w:rPr>
                <w:rFonts w:ascii="Calibri" w:eastAsia="Calibri" w:hAnsi="Calibri" w:cs="Calibri"/>
                <w:color w:val="7F7F7F" w:themeColor="text1" w:themeTint="80"/>
                <w:sz w:val="20"/>
                <w:szCs w:val="20"/>
                <w:lang w:eastAsia="en-US"/>
              </w:rPr>
              <w:t>.</w:t>
            </w:r>
          </w:p>
        </w:tc>
      </w:tr>
    </w:tbl>
    <w:p w14:paraId="7FCBA45D" w14:textId="77777777" w:rsidR="00C64FF9" w:rsidRPr="00F366CD" w:rsidRDefault="00C64FF9" w:rsidP="00C64FF9">
      <w:pPr>
        <w:spacing w:line="276" w:lineRule="auto"/>
        <w:rPr>
          <w:sz w:val="16"/>
          <w:szCs w:val="20"/>
        </w:rPr>
      </w:pPr>
      <w:r w:rsidRPr="00F366CD">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1475AE53" w14:textId="1546FA7C" w:rsidR="0046437B" w:rsidRPr="00165DFA" w:rsidRDefault="00C64FF9" w:rsidP="00165DFA">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165DFA" w:rsidSect="00030238">
      <w:headerReference w:type="default" r:id="rId23"/>
      <w:footerReference w:type="default" r:id="rId2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35790" w14:textId="77777777" w:rsidR="009D2F94" w:rsidRDefault="009D2F94">
      <w:pPr>
        <w:spacing w:after="0" w:line="240" w:lineRule="auto"/>
      </w:pPr>
      <w:r>
        <w:separator/>
      </w:r>
    </w:p>
  </w:endnote>
  <w:endnote w:type="continuationSeparator" w:id="0">
    <w:p w14:paraId="438CD9FA" w14:textId="77777777" w:rsidR="009D2F94" w:rsidRDefault="009D2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026834853" name="Grafik 2026834853"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31D91" w14:textId="77777777" w:rsidR="009D2F94" w:rsidRDefault="009D2F94">
      <w:pPr>
        <w:spacing w:after="0" w:line="240" w:lineRule="auto"/>
      </w:pPr>
      <w:r>
        <w:separator/>
      </w:r>
    </w:p>
  </w:footnote>
  <w:footnote w:type="continuationSeparator" w:id="0">
    <w:p w14:paraId="567EA66F" w14:textId="77777777" w:rsidR="009D2F94" w:rsidRDefault="009D2F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04757162" name="Grafik 304757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45008"/>
    <w:multiLevelType w:val="hybridMultilevel"/>
    <w:tmpl w:val="889A0A62"/>
    <w:lvl w:ilvl="0" w:tplc="405ED590">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912C78"/>
    <w:multiLevelType w:val="hybridMultilevel"/>
    <w:tmpl w:val="61E27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501657">
    <w:abstractNumId w:val="1"/>
  </w:num>
  <w:num w:numId="2" w16cid:durableId="130639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0A"/>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2D0"/>
    <w:rsid w:val="000B7D1A"/>
    <w:rsid w:val="000B7EDF"/>
    <w:rsid w:val="000C70DE"/>
    <w:rsid w:val="000D3E3F"/>
    <w:rsid w:val="000D5124"/>
    <w:rsid w:val="000D55BA"/>
    <w:rsid w:val="000E2CAE"/>
    <w:rsid w:val="000E3EAD"/>
    <w:rsid w:val="000E5762"/>
    <w:rsid w:val="000F76CE"/>
    <w:rsid w:val="001004FC"/>
    <w:rsid w:val="00104779"/>
    <w:rsid w:val="00104986"/>
    <w:rsid w:val="00106548"/>
    <w:rsid w:val="001076A0"/>
    <w:rsid w:val="001113A9"/>
    <w:rsid w:val="0012402F"/>
    <w:rsid w:val="00126161"/>
    <w:rsid w:val="00127EEE"/>
    <w:rsid w:val="001306AD"/>
    <w:rsid w:val="0013136C"/>
    <w:rsid w:val="0013388F"/>
    <w:rsid w:val="001440BF"/>
    <w:rsid w:val="0014450B"/>
    <w:rsid w:val="00144573"/>
    <w:rsid w:val="00144942"/>
    <w:rsid w:val="00151C9C"/>
    <w:rsid w:val="001530A4"/>
    <w:rsid w:val="001565B3"/>
    <w:rsid w:val="00156BB2"/>
    <w:rsid w:val="00160EE6"/>
    <w:rsid w:val="00160F15"/>
    <w:rsid w:val="001612F7"/>
    <w:rsid w:val="00162956"/>
    <w:rsid w:val="00163755"/>
    <w:rsid w:val="00165DFA"/>
    <w:rsid w:val="00175B72"/>
    <w:rsid w:val="00177F28"/>
    <w:rsid w:val="001916CA"/>
    <w:rsid w:val="00192499"/>
    <w:rsid w:val="00197033"/>
    <w:rsid w:val="001A0257"/>
    <w:rsid w:val="001A0962"/>
    <w:rsid w:val="001A0C23"/>
    <w:rsid w:val="001A1ABA"/>
    <w:rsid w:val="001A5A5F"/>
    <w:rsid w:val="001B66BF"/>
    <w:rsid w:val="001B716E"/>
    <w:rsid w:val="001B788A"/>
    <w:rsid w:val="001C02B3"/>
    <w:rsid w:val="001C222B"/>
    <w:rsid w:val="001C61C6"/>
    <w:rsid w:val="001D11B4"/>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4B61"/>
    <w:rsid w:val="00225EF4"/>
    <w:rsid w:val="002274ED"/>
    <w:rsid w:val="00232303"/>
    <w:rsid w:val="00246C9E"/>
    <w:rsid w:val="00251FFB"/>
    <w:rsid w:val="00261EBF"/>
    <w:rsid w:val="0026319D"/>
    <w:rsid w:val="00263835"/>
    <w:rsid w:val="00263D01"/>
    <w:rsid w:val="00263D24"/>
    <w:rsid w:val="00281B3C"/>
    <w:rsid w:val="002847EE"/>
    <w:rsid w:val="0028777E"/>
    <w:rsid w:val="00290C75"/>
    <w:rsid w:val="00291E1C"/>
    <w:rsid w:val="00293F9D"/>
    <w:rsid w:val="0029428F"/>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245"/>
    <w:rsid w:val="00396D18"/>
    <w:rsid w:val="003A133B"/>
    <w:rsid w:val="003A66F8"/>
    <w:rsid w:val="003A7F45"/>
    <w:rsid w:val="003B033E"/>
    <w:rsid w:val="003B1C8C"/>
    <w:rsid w:val="003B3E67"/>
    <w:rsid w:val="003B4008"/>
    <w:rsid w:val="003B44FC"/>
    <w:rsid w:val="003B58F3"/>
    <w:rsid w:val="003B6D6D"/>
    <w:rsid w:val="003B751D"/>
    <w:rsid w:val="003B75BB"/>
    <w:rsid w:val="003B7A3F"/>
    <w:rsid w:val="003C2729"/>
    <w:rsid w:val="003C2D5B"/>
    <w:rsid w:val="003C51F2"/>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67B7D"/>
    <w:rsid w:val="00472DEB"/>
    <w:rsid w:val="00483568"/>
    <w:rsid w:val="004857BA"/>
    <w:rsid w:val="00490489"/>
    <w:rsid w:val="0049124B"/>
    <w:rsid w:val="00494AA9"/>
    <w:rsid w:val="004952AE"/>
    <w:rsid w:val="004954CF"/>
    <w:rsid w:val="00495C69"/>
    <w:rsid w:val="00496FC4"/>
    <w:rsid w:val="004A209E"/>
    <w:rsid w:val="004B3E84"/>
    <w:rsid w:val="004B567E"/>
    <w:rsid w:val="004B5B45"/>
    <w:rsid w:val="004C00A6"/>
    <w:rsid w:val="004C3AE9"/>
    <w:rsid w:val="004C64C7"/>
    <w:rsid w:val="004D4D41"/>
    <w:rsid w:val="004D6E43"/>
    <w:rsid w:val="004E3395"/>
    <w:rsid w:val="004E4F0C"/>
    <w:rsid w:val="004E5A10"/>
    <w:rsid w:val="004F16EB"/>
    <w:rsid w:val="004F1AA2"/>
    <w:rsid w:val="004F5B4A"/>
    <w:rsid w:val="004F5DF0"/>
    <w:rsid w:val="0050081C"/>
    <w:rsid w:val="00501DE5"/>
    <w:rsid w:val="00505024"/>
    <w:rsid w:val="00507F63"/>
    <w:rsid w:val="00512616"/>
    <w:rsid w:val="00512B4A"/>
    <w:rsid w:val="00512FFD"/>
    <w:rsid w:val="00513B7E"/>
    <w:rsid w:val="00515BAD"/>
    <w:rsid w:val="005176BD"/>
    <w:rsid w:val="0052033F"/>
    <w:rsid w:val="00521356"/>
    <w:rsid w:val="00524074"/>
    <w:rsid w:val="0054001F"/>
    <w:rsid w:val="00540BFB"/>
    <w:rsid w:val="00543E63"/>
    <w:rsid w:val="00543F8A"/>
    <w:rsid w:val="0055256F"/>
    <w:rsid w:val="00554DC8"/>
    <w:rsid w:val="0055659F"/>
    <w:rsid w:val="00562887"/>
    <w:rsid w:val="005716D4"/>
    <w:rsid w:val="00571CD0"/>
    <w:rsid w:val="005739F2"/>
    <w:rsid w:val="00574FB2"/>
    <w:rsid w:val="00576F26"/>
    <w:rsid w:val="005773F8"/>
    <w:rsid w:val="005835F8"/>
    <w:rsid w:val="00587958"/>
    <w:rsid w:val="00593FC5"/>
    <w:rsid w:val="00596340"/>
    <w:rsid w:val="00596F5B"/>
    <w:rsid w:val="005A2CCE"/>
    <w:rsid w:val="005A577B"/>
    <w:rsid w:val="005B4B63"/>
    <w:rsid w:val="005C360D"/>
    <w:rsid w:val="005D0448"/>
    <w:rsid w:val="005D13AA"/>
    <w:rsid w:val="005D1738"/>
    <w:rsid w:val="005D1EE6"/>
    <w:rsid w:val="005D34A9"/>
    <w:rsid w:val="005E3A68"/>
    <w:rsid w:val="005F502A"/>
    <w:rsid w:val="005F722D"/>
    <w:rsid w:val="005F7FE8"/>
    <w:rsid w:val="00601A1B"/>
    <w:rsid w:val="00605797"/>
    <w:rsid w:val="00610EBC"/>
    <w:rsid w:val="006140FE"/>
    <w:rsid w:val="006256EA"/>
    <w:rsid w:val="00627DE5"/>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77D23"/>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27A2"/>
    <w:rsid w:val="006F7352"/>
    <w:rsid w:val="007124FF"/>
    <w:rsid w:val="0071258A"/>
    <w:rsid w:val="007145D5"/>
    <w:rsid w:val="00714CFE"/>
    <w:rsid w:val="00716562"/>
    <w:rsid w:val="00716DC5"/>
    <w:rsid w:val="00716E23"/>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6CA4"/>
    <w:rsid w:val="00777C15"/>
    <w:rsid w:val="00780E06"/>
    <w:rsid w:val="00790EA3"/>
    <w:rsid w:val="00793FB0"/>
    <w:rsid w:val="00795B04"/>
    <w:rsid w:val="007971E1"/>
    <w:rsid w:val="007A2BC2"/>
    <w:rsid w:val="007B031C"/>
    <w:rsid w:val="007B0E0D"/>
    <w:rsid w:val="007B604A"/>
    <w:rsid w:val="007C2DD8"/>
    <w:rsid w:val="007C54D6"/>
    <w:rsid w:val="007C5C26"/>
    <w:rsid w:val="007D1C85"/>
    <w:rsid w:val="007F33C6"/>
    <w:rsid w:val="007F51ED"/>
    <w:rsid w:val="007F5786"/>
    <w:rsid w:val="008011F9"/>
    <w:rsid w:val="0080414D"/>
    <w:rsid w:val="00804A32"/>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4132"/>
    <w:rsid w:val="00876A11"/>
    <w:rsid w:val="00880B3F"/>
    <w:rsid w:val="0088264D"/>
    <w:rsid w:val="008837AE"/>
    <w:rsid w:val="00884925"/>
    <w:rsid w:val="008868C9"/>
    <w:rsid w:val="00893969"/>
    <w:rsid w:val="008A0512"/>
    <w:rsid w:val="008A1EA7"/>
    <w:rsid w:val="008A5090"/>
    <w:rsid w:val="008A50D1"/>
    <w:rsid w:val="008A7BE1"/>
    <w:rsid w:val="008B0AD0"/>
    <w:rsid w:val="008B4E0F"/>
    <w:rsid w:val="008C029A"/>
    <w:rsid w:val="008C0E53"/>
    <w:rsid w:val="008C1ECB"/>
    <w:rsid w:val="008C473C"/>
    <w:rsid w:val="008C49D5"/>
    <w:rsid w:val="008C5F80"/>
    <w:rsid w:val="008C680E"/>
    <w:rsid w:val="008D3DFA"/>
    <w:rsid w:val="008D5104"/>
    <w:rsid w:val="008D5316"/>
    <w:rsid w:val="008D7B45"/>
    <w:rsid w:val="008E1A50"/>
    <w:rsid w:val="008E2428"/>
    <w:rsid w:val="008E78A6"/>
    <w:rsid w:val="008F4CDA"/>
    <w:rsid w:val="008F54E7"/>
    <w:rsid w:val="00904A0A"/>
    <w:rsid w:val="00904A0E"/>
    <w:rsid w:val="00905000"/>
    <w:rsid w:val="009106AC"/>
    <w:rsid w:val="00910AE1"/>
    <w:rsid w:val="00916EE5"/>
    <w:rsid w:val="009220A2"/>
    <w:rsid w:val="00924603"/>
    <w:rsid w:val="00931BF5"/>
    <w:rsid w:val="0093277E"/>
    <w:rsid w:val="00934B85"/>
    <w:rsid w:val="00936D79"/>
    <w:rsid w:val="00937524"/>
    <w:rsid w:val="00946000"/>
    <w:rsid w:val="00946154"/>
    <w:rsid w:val="00956764"/>
    <w:rsid w:val="0096370A"/>
    <w:rsid w:val="00963D18"/>
    <w:rsid w:val="00993409"/>
    <w:rsid w:val="0099679E"/>
    <w:rsid w:val="00997512"/>
    <w:rsid w:val="009A0EF3"/>
    <w:rsid w:val="009A596F"/>
    <w:rsid w:val="009A63BB"/>
    <w:rsid w:val="009A65F0"/>
    <w:rsid w:val="009A6BE7"/>
    <w:rsid w:val="009A7677"/>
    <w:rsid w:val="009B085D"/>
    <w:rsid w:val="009B6791"/>
    <w:rsid w:val="009C093B"/>
    <w:rsid w:val="009C3AAB"/>
    <w:rsid w:val="009C4E47"/>
    <w:rsid w:val="009C60D5"/>
    <w:rsid w:val="009D2337"/>
    <w:rsid w:val="009D2F94"/>
    <w:rsid w:val="009D6385"/>
    <w:rsid w:val="009E3051"/>
    <w:rsid w:val="009E3360"/>
    <w:rsid w:val="009E4389"/>
    <w:rsid w:val="009E519C"/>
    <w:rsid w:val="009E566D"/>
    <w:rsid w:val="00A02524"/>
    <w:rsid w:val="00A036D9"/>
    <w:rsid w:val="00A11617"/>
    <w:rsid w:val="00A1187A"/>
    <w:rsid w:val="00A13331"/>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1A07"/>
    <w:rsid w:val="00AB25F0"/>
    <w:rsid w:val="00AC3210"/>
    <w:rsid w:val="00AC7A96"/>
    <w:rsid w:val="00AD4929"/>
    <w:rsid w:val="00AD7AC7"/>
    <w:rsid w:val="00AD7E52"/>
    <w:rsid w:val="00AE0F28"/>
    <w:rsid w:val="00AE43A7"/>
    <w:rsid w:val="00AE5A09"/>
    <w:rsid w:val="00AE69F3"/>
    <w:rsid w:val="00AF1854"/>
    <w:rsid w:val="00AF2F02"/>
    <w:rsid w:val="00AF3897"/>
    <w:rsid w:val="00AF4B21"/>
    <w:rsid w:val="00AF7EEE"/>
    <w:rsid w:val="00B01487"/>
    <w:rsid w:val="00B034A9"/>
    <w:rsid w:val="00B061A5"/>
    <w:rsid w:val="00B06985"/>
    <w:rsid w:val="00B0765D"/>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53B69"/>
    <w:rsid w:val="00B61437"/>
    <w:rsid w:val="00B65710"/>
    <w:rsid w:val="00B75723"/>
    <w:rsid w:val="00B80B3B"/>
    <w:rsid w:val="00B85F70"/>
    <w:rsid w:val="00B90D27"/>
    <w:rsid w:val="00B912C7"/>
    <w:rsid w:val="00B93C03"/>
    <w:rsid w:val="00B963EB"/>
    <w:rsid w:val="00B972CB"/>
    <w:rsid w:val="00BA371C"/>
    <w:rsid w:val="00BA638F"/>
    <w:rsid w:val="00BA721E"/>
    <w:rsid w:val="00BB0C1A"/>
    <w:rsid w:val="00BB6BC5"/>
    <w:rsid w:val="00BC48DC"/>
    <w:rsid w:val="00BC4C8C"/>
    <w:rsid w:val="00BC4D98"/>
    <w:rsid w:val="00BC57F0"/>
    <w:rsid w:val="00BC753E"/>
    <w:rsid w:val="00BD7CCC"/>
    <w:rsid w:val="00BE0675"/>
    <w:rsid w:val="00BE0999"/>
    <w:rsid w:val="00BE3A99"/>
    <w:rsid w:val="00BE57B9"/>
    <w:rsid w:val="00BF0A5F"/>
    <w:rsid w:val="00BF4D5D"/>
    <w:rsid w:val="00BF538E"/>
    <w:rsid w:val="00BF6A50"/>
    <w:rsid w:val="00C02023"/>
    <w:rsid w:val="00C02112"/>
    <w:rsid w:val="00C0748E"/>
    <w:rsid w:val="00C11D59"/>
    <w:rsid w:val="00C21B39"/>
    <w:rsid w:val="00C34F02"/>
    <w:rsid w:val="00C35681"/>
    <w:rsid w:val="00C373C4"/>
    <w:rsid w:val="00C37984"/>
    <w:rsid w:val="00C40526"/>
    <w:rsid w:val="00C41865"/>
    <w:rsid w:val="00C4631D"/>
    <w:rsid w:val="00C46784"/>
    <w:rsid w:val="00C514B7"/>
    <w:rsid w:val="00C572FA"/>
    <w:rsid w:val="00C630ED"/>
    <w:rsid w:val="00C63CAD"/>
    <w:rsid w:val="00C64E4F"/>
    <w:rsid w:val="00C64FF9"/>
    <w:rsid w:val="00C66487"/>
    <w:rsid w:val="00C70FD3"/>
    <w:rsid w:val="00C71752"/>
    <w:rsid w:val="00C75316"/>
    <w:rsid w:val="00C769CE"/>
    <w:rsid w:val="00C80227"/>
    <w:rsid w:val="00C82ADA"/>
    <w:rsid w:val="00C86EDD"/>
    <w:rsid w:val="00C96944"/>
    <w:rsid w:val="00C97245"/>
    <w:rsid w:val="00C97866"/>
    <w:rsid w:val="00CA1150"/>
    <w:rsid w:val="00CA30F7"/>
    <w:rsid w:val="00CA4392"/>
    <w:rsid w:val="00CA584A"/>
    <w:rsid w:val="00CB0DBE"/>
    <w:rsid w:val="00CB528A"/>
    <w:rsid w:val="00CB5FF3"/>
    <w:rsid w:val="00CB7204"/>
    <w:rsid w:val="00CD3285"/>
    <w:rsid w:val="00CD78A3"/>
    <w:rsid w:val="00CF0141"/>
    <w:rsid w:val="00CF14FD"/>
    <w:rsid w:val="00CF34CE"/>
    <w:rsid w:val="00D01C11"/>
    <w:rsid w:val="00D03497"/>
    <w:rsid w:val="00D14ED5"/>
    <w:rsid w:val="00D17E26"/>
    <w:rsid w:val="00D2040E"/>
    <w:rsid w:val="00D20DB5"/>
    <w:rsid w:val="00D250F2"/>
    <w:rsid w:val="00D31312"/>
    <w:rsid w:val="00D33360"/>
    <w:rsid w:val="00D33E77"/>
    <w:rsid w:val="00D353D9"/>
    <w:rsid w:val="00D374E4"/>
    <w:rsid w:val="00D453D6"/>
    <w:rsid w:val="00D569B2"/>
    <w:rsid w:val="00D60721"/>
    <w:rsid w:val="00D72E7E"/>
    <w:rsid w:val="00D76746"/>
    <w:rsid w:val="00D8391E"/>
    <w:rsid w:val="00D86D96"/>
    <w:rsid w:val="00D93954"/>
    <w:rsid w:val="00D9426A"/>
    <w:rsid w:val="00D944F9"/>
    <w:rsid w:val="00D95B5E"/>
    <w:rsid w:val="00DA35AD"/>
    <w:rsid w:val="00DA3EDD"/>
    <w:rsid w:val="00DA4389"/>
    <w:rsid w:val="00DA4D68"/>
    <w:rsid w:val="00DA4EC3"/>
    <w:rsid w:val="00DA7690"/>
    <w:rsid w:val="00DB457B"/>
    <w:rsid w:val="00DB4D12"/>
    <w:rsid w:val="00DB639D"/>
    <w:rsid w:val="00DC3C8F"/>
    <w:rsid w:val="00DD0E62"/>
    <w:rsid w:val="00DD3BBC"/>
    <w:rsid w:val="00DD4674"/>
    <w:rsid w:val="00DD58DD"/>
    <w:rsid w:val="00DE40B7"/>
    <w:rsid w:val="00DE564D"/>
    <w:rsid w:val="00DF38DA"/>
    <w:rsid w:val="00DF3C07"/>
    <w:rsid w:val="00DF5CB2"/>
    <w:rsid w:val="00DF613B"/>
    <w:rsid w:val="00E004AC"/>
    <w:rsid w:val="00E0288A"/>
    <w:rsid w:val="00E137BF"/>
    <w:rsid w:val="00E14689"/>
    <w:rsid w:val="00E148B3"/>
    <w:rsid w:val="00E1628D"/>
    <w:rsid w:val="00E167DC"/>
    <w:rsid w:val="00E16CB8"/>
    <w:rsid w:val="00E22FB7"/>
    <w:rsid w:val="00E25662"/>
    <w:rsid w:val="00E33430"/>
    <w:rsid w:val="00E40092"/>
    <w:rsid w:val="00E40255"/>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54E5"/>
    <w:rsid w:val="00E86FD1"/>
    <w:rsid w:val="00E9052C"/>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01DC"/>
    <w:rsid w:val="00F02550"/>
    <w:rsid w:val="00F02721"/>
    <w:rsid w:val="00F0441B"/>
    <w:rsid w:val="00F046EC"/>
    <w:rsid w:val="00F107AC"/>
    <w:rsid w:val="00F12997"/>
    <w:rsid w:val="00F12FB3"/>
    <w:rsid w:val="00F140AF"/>
    <w:rsid w:val="00F15D22"/>
    <w:rsid w:val="00F2229D"/>
    <w:rsid w:val="00F240B8"/>
    <w:rsid w:val="00F26A57"/>
    <w:rsid w:val="00F34334"/>
    <w:rsid w:val="00F366CD"/>
    <w:rsid w:val="00F45056"/>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C29A8"/>
    <w:rsid w:val="00FD33A4"/>
    <w:rsid w:val="00FD6F91"/>
    <w:rsid w:val="00FD7490"/>
    <w:rsid w:val="00FE0435"/>
    <w:rsid w:val="00FE46E1"/>
    <w:rsid w:val="00FE7592"/>
    <w:rsid w:val="00FF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digitale-praxis/" TargetMode="External"/><Relationship Id="rId13" Type="http://schemas.openxmlformats.org/officeDocument/2006/relationships/hyperlink" Target="https://www.g-ba.de/ueber-den-gba/wer-wir-sind/mitglieder/unparteiische-hecken/" TargetMode="External"/><Relationship Id="rId18" Type="http://schemas.openxmlformats.org/officeDocument/2006/relationships/hyperlink" Target="https://www.ukaachen.de/kliniken-institute/zentrum-fuer-seltene-erkrankungen-aachen-zsea/das-zentru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diamontech.de/" TargetMode="External"/><Relationship Id="rId7" Type="http://schemas.openxmlformats.org/officeDocument/2006/relationships/endnotes" Target="endnotes.xml"/><Relationship Id="rId12" Type="http://schemas.openxmlformats.org/officeDocument/2006/relationships/hyperlink" Target="https://dmgd.de/gesundheitspolitische-gespraeche/" TargetMode="External"/><Relationship Id="rId17" Type="http://schemas.openxmlformats.org/officeDocument/2006/relationships/hyperlink" Target="https://www.ukaachen.de/kliniken-institute/institut-fuer-digitale-allgemeinmediz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mgd.de/2024/09/06/gesundheitspolitische-gespraeche-folge-24/" TargetMode="External"/><Relationship Id="rId20" Type="http://schemas.openxmlformats.org/officeDocument/2006/relationships/hyperlink" Target="https://dmgd.de/2023/12/20/datenmedizin-dmgd-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gd.de/digitale-praxi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ukbonn.de/ueber-uns/geschaeftsbereiche/geschaeftsbereich-5-medizinmanagement/leitung/" TargetMode="External"/><Relationship Id="rId23" Type="http://schemas.openxmlformats.org/officeDocument/2006/relationships/header" Target="header1.xml"/><Relationship Id="rId10" Type="http://schemas.openxmlformats.org/officeDocument/2006/relationships/hyperlink" Target="https://dmgd.de/" TargetMode="External"/><Relationship Id="rId19" Type="http://schemas.openxmlformats.org/officeDocument/2006/relationships/hyperlink" Target="https://dmgd.de/2023/03/03/gesundheitspolitische-gespraeche-folge-7-2/" TargetMode="External"/><Relationship Id="rId4" Type="http://schemas.openxmlformats.org/officeDocument/2006/relationships/settings" Target="settings.xml"/><Relationship Id="rId9" Type="http://schemas.openxmlformats.org/officeDocument/2006/relationships/hyperlink" Target="https://dmgd.de/" TargetMode="External"/><Relationship Id="rId14" Type="http://schemas.openxmlformats.org/officeDocument/2006/relationships/hyperlink" Target="https://dmgd.de/2024/08/02/gesundheitspolitische-gespraeche-folge-23/" TargetMode="External"/><Relationship Id="rId22" Type="http://schemas.openxmlformats.org/officeDocument/2006/relationships/hyperlink" Target="https://dmgd.de/2023/07/07/gesundheitspolitische-gespraeche-folge-1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6363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40</cp:revision>
  <cp:lastPrinted>2023-01-11T17:21:00Z</cp:lastPrinted>
  <dcterms:created xsi:type="dcterms:W3CDTF">2024-11-06T12:49:00Z</dcterms:created>
  <dcterms:modified xsi:type="dcterms:W3CDTF">2024-11-12T19:51:00Z</dcterms:modified>
</cp:coreProperties>
</file>