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490A02CF" w:rsidR="00CA4392" w:rsidRPr="002B211F" w:rsidRDefault="002B211F" w:rsidP="00CA4392">
      <w:pPr>
        <w:rPr>
          <w:bCs/>
          <w:sz w:val="32"/>
          <w:szCs w:val="32"/>
        </w:rPr>
      </w:pPr>
      <w:r w:rsidRPr="002B211F">
        <w:rPr>
          <w:bCs/>
          <w:sz w:val="32"/>
          <w:szCs w:val="32"/>
        </w:rPr>
        <w:t>MedTech Start-up 2025: Start des diesjährigen Pl</w:t>
      </w:r>
      <w:r>
        <w:rPr>
          <w:bCs/>
          <w:sz w:val="32"/>
          <w:szCs w:val="32"/>
        </w:rPr>
        <w:t>anspiels</w:t>
      </w:r>
      <w:r w:rsidR="00F7710B">
        <w:rPr>
          <w:bCs/>
          <w:sz w:val="32"/>
          <w:szCs w:val="32"/>
        </w:rPr>
        <w:t xml:space="preserve"> </w:t>
      </w:r>
    </w:p>
    <w:p w14:paraId="1F504583" w14:textId="4E0D4287" w:rsidR="00C64FF9" w:rsidRPr="00B5014F" w:rsidRDefault="00E672B3" w:rsidP="00CA4392">
      <w:pPr>
        <w:rPr>
          <w:color w:val="808080"/>
        </w:rPr>
      </w:pPr>
      <w:r>
        <w:rPr>
          <w:color w:val="808080" w:themeColor="background1" w:themeShade="80"/>
        </w:rPr>
        <w:t>16</w:t>
      </w:r>
      <w:r w:rsidR="00C64FF9" w:rsidRPr="00936D79">
        <w:rPr>
          <w:color w:val="808080" w:themeColor="background1" w:themeShade="80"/>
        </w:rPr>
        <w:t xml:space="preserve">. </w:t>
      </w:r>
      <w:r w:rsidR="002B211F">
        <w:rPr>
          <w:color w:val="808080" w:themeColor="background1" w:themeShade="80"/>
        </w:rPr>
        <w:t>April</w:t>
      </w:r>
      <w:r w:rsidR="00C64FF9" w:rsidRPr="00936D79">
        <w:rPr>
          <w:color w:val="808080" w:themeColor="background1" w:themeShade="80"/>
        </w:rPr>
        <w:t xml:space="preserve"> 202</w:t>
      </w:r>
      <w:r w:rsidR="00A92CC1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2B211F">
        <w:rPr>
          <w:color w:val="808080" w:themeColor="background1" w:themeShade="80"/>
        </w:rPr>
        <w:t>S. Müller</w:t>
      </w:r>
    </w:p>
    <w:p w14:paraId="6595F366" w14:textId="19F29F0D" w:rsidR="004A0586" w:rsidRPr="00E77EBE" w:rsidRDefault="009603E2" w:rsidP="004A0586">
      <w:pPr>
        <w:pStyle w:val="StandardWeb"/>
        <w:spacing w:after="0"/>
        <w:jc w:val="both"/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</w:pP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A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m 9. April 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fand die Auftaktveranstaltung des 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diesjährige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n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Planspiel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s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„MedTech Start-up“ 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statt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. Bereits zum vierten Mal haben Studierende der Universität Siegen die </w:t>
      </w:r>
      <w:r w:rsidR="00E77EBE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Chance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,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den Prozess einer Start-up-Gründung praxisnah kennenzulernen und eigene </w:t>
      </w:r>
      <w:r w:rsidR="00796ACF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innovative Medizinprodukte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zu kreieren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. 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Als interaktives Veranstaltungsformat fördert das Planspiel den Erwerb unternehmerischer Kompetenzen – in enger Zusammenarbeit mit Unternehmen und Expert*innen aus der MedTech-Branche. In diesem Jahr </w:t>
      </w:r>
      <w:r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arbeiten die Teams 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gemeinschaftlich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an der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>Entwicklung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 eines </w:t>
      </w:r>
      <w:r w:rsidR="00F81332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vorgegebenen, grob skizzierten Konzeptes: </w:t>
      </w:r>
      <w:r w:rsidR="004A0586" w:rsidRPr="00E77EBE">
        <w:rPr>
          <w:rStyle w:val="Fett"/>
          <w:rFonts w:ascii="Calibri" w:eastAsia="Calibri" w:hAnsi="Calibri" w:cs="Calibri"/>
          <w:bCs w:val="0"/>
          <w:spacing w:val="-4"/>
          <w:sz w:val="20"/>
          <w:szCs w:val="20"/>
          <w:lang w:eastAsia="en-US"/>
        </w:rPr>
        <w:t xml:space="preserve">Das Thema „Home Kit“ rückt digitale Lösungen zur Unterstützung von Self-Care-Prozessen im häuslichen Umfeld in den Mittelpunkt. </w:t>
      </w:r>
    </w:p>
    <w:p w14:paraId="0AA49953" w14:textId="77777777" w:rsidR="00E77EBE" w:rsidRPr="00E77EBE" w:rsidRDefault="004A0586" w:rsidP="004A0586">
      <w:pPr>
        <w:pStyle w:val="StandardWeb"/>
        <w:spacing w:after="0"/>
        <w:jc w:val="both"/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</w:pP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Zum Auftakt de</w:t>
      </w:r>
      <w:r w:rsidR="009603E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s Planspiels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am 9. April stellten die Dozierenden Dr. Olaf Gaus, Prof. Dr.-Ing. Kai Hahn und Dr. Christian </w:t>
      </w:r>
      <w:r w:rsidRPr="00E77EBE"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  <w:t>Weber das diesjährige Konzept und die organisatorischen Rahmenbedingungen vor. Besonders im Fokus stand der fachliche Input von Dr. Olaf Gaus: Unter dem Titel „Science Based Start-up Development and the Function of Business Planning“ vermittelte er den Teilnehmenden zentrale Grundlagen zur strategischen Ausarbeitung eines Businessplans</w:t>
      </w:r>
      <w:r w:rsidR="009603E2" w:rsidRPr="00E77EBE"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  <w:t>. Dieser stellt den zentralen</w:t>
      </w:r>
      <w:r w:rsidRPr="00E77EBE"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  <w:t xml:space="preserve"> Baustein</w:t>
      </w:r>
      <w:r w:rsidR="009603E2" w:rsidRPr="00E77EBE"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  <w:t xml:space="preserve"> der Projektarbeit dar.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z w:val="20"/>
          <w:szCs w:val="20"/>
          <w:lang w:eastAsia="en-US"/>
        </w:rPr>
        <w:t xml:space="preserve"> </w:t>
      </w:r>
    </w:p>
    <w:p w14:paraId="1213D484" w14:textId="2F99398D" w:rsidR="004A0586" w:rsidRPr="00E77EBE" w:rsidRDefault="004A0586" w:rsidP="004A0586">
      <w:pPr>
        <w:pStyle w:val="StandardWeb"/>
        <w:spacing w:after="0"/>
        <w:jc w:val="both"/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</w:pP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Im Gegensatz zu den Vorjahren steht in diesem Jahr nicht die Entwicklung individueller Medizinprodukte durch einzelne Gruppen im Mittelpunkt. Stattdessen arbeiten alle Teams gemeinsam an einem übergreifenden Thema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: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Zu entwickeln ist ein 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„Home Kit“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mit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innovative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n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digitalen 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Tool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s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,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das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Patient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*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innen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bei 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Self-Care-Prozesse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n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im häuslichen Umfeld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unterstützt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. Die Studierenden werden dabei von 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mehreren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U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nternehmen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und </w:t>
      </w:r>
      <w:r w:rsidR="00E77EBE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I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nstitutionen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begleite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t, zum Beispiel von Firmen aus der Branche 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Medizintechnik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-/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informatik</w:t>
      </w:r>
      <w:r w:rsidR="00381563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, der </w:t>
      </w:r>
      <w:r w:rsidR="00381563" w:rsidRPr="00381563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Diakonie in Südwestfalen gGmbH</w:t>
      </w:r>
      <w:r w:rsidR="00381563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, dem Sozial- und Gesundheitsamt des Kreises Siegen-Wittgenstein 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sowie von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Expert</w:t>
      </w:r>
      <w:r w:rsidR="00F81332"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*</w:t>
      </w:r>
      <w:r w:rsidRPr="00E77EBE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innen des Entrepreneurship Centers der Universität Siegen. Sie stehen den Teams mit Fachwissen, Erfahrung und praxisnaher Beratung zur Seite.</w:t>
      </w:r>
    </w:p>
    <w:p w14:paraId="24AC63D5" w14:textId="72939DAB" w:rsidR="004A0586" w:rsidRPr="00796ACF" w:rsidRDefault="004A0586" w:rsidP="004A0586">
      <w:pPr>
        <w:pStyle w:val="StandardWeb"/>
        <w:spacing w:after="0"/>
        <w:jc w:val="both"/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</w:pP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In den kommenden Wochen 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folgen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weitere Sessions 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zur Vertiefung der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theoretischen Grundlagen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. Von </w:t>
      </w:r>
      <w:r w:rsidR="00E77EBE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Dr. Olaf Gaus 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und Prof. Dr.-Ing. Kai Hahn erfahren die Studierenden mehr zu den Themen 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Organisationsentwicklung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, 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Projektmanagement</w:t>
      </w:r>
      <w:r w:rsidR="00E77EBE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s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owie Innovation. Im Mai beginnt die Gruppenarbeitsphase, die mit einem gemeinsamen Kick-off-Meeting mit den beteiligten Unternehmen und Institutionen startet. Anfang Juni präsentieren die Teams erste Ergebnisse im Rahmen einer Zwischenpräsentation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und erhalten Feedback für die weitere Ausarbeitung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. 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Bei der 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Abschlussveranstaltung 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Mitte Juli wird dann das finale Gesamtkonzept gepitcht und von 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einer Fachjury</w:t>
      </w:r>
      <w:r w:rsidR="00796ACF"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 xml:space="preserve"> </w:t>
      </w:r>
      <w:r w:rsidRPr="00796ACF">
        <w:rPr>
          <w:rStyle w:val="Fett"/>
          <w:rFonts w:asciiTheme="majorHAnsi" w:eastAsia="Calibri" w:hAnsiTheme="majorHAnsi" w:cstheme="majorHAnsi"/>
          <w:b w:val="0"/>
          <w:spacing w:val="-4"/>
          <w:sz w:val="20"/>
          <w:szCs w:val="20"/>
          <w:lang w:eastAsia="en-US"/>
        </w:rPr>
        <w:t>bewertet.</w:t>
      </w:r>
    </w:p>
    <w:p w14:paraId="1605BCFC" w14:textId="5BD25515" w:rsidR="00D33360" w:rsidRPr="009C3993" w:rsidRDefault="009C3993" w:rsidP="004A0586">
      <w:pPr>
        <w:pStyle w:val="StandardWeb"/>
        <w:spacing w:before="0" w:beforeAutospacing="0" w:after="0" w:afterAutospacing="0"/>
        <w:jc w:val="both"/>
        <w:rPr>
          <w:rStyle w:val="Fett"/>
          <w:rFonts w:asciiTheme="majorHAnsi" w:eastAsia="Calibri" w:hAnsiTheme="majorHAnsi" w:cstheme="majorHAnsi"/>
          <w:bCs w:val="0"/>
          <w:sz w:val="20"/>
          <w:szCs w:val="20"/>
          <w:lang w:eastAsia="en-US"/>
        </w:rPr>
      </w:pPr>
      <w:r w:rsidRPr="009C3993">
        <w:rPr>
          <w:rStyle w:val="Fett"/>
          <w:rFonts w:asciiTheme="majorHAnsi" w:eastAsia="Calibri" w:hAnsiTheme="majorHAnsi" w:cstheme="majorHAnsi"/>
          <w:bCs w:val="0"/>
          <w:sz w:val="20"/>
          <w:szCs w:val="20"/>
          <w:lang w:eastAsia="en-US"/>
        </w:rPr>
        <w:t>Weitere Informationen</w:t>
      </w:r>
    </w:p>
    <w:p w14:paraId="00D5665F" w14:textId="77777777" w:rsidR="00133603" w:rsidRDefault="00682597" w:rsidP="00133603">
      <w:pPr>
        <w:jc w:val="both"/>
        <w:rPr>
          <w:rFonts w:asciiTheme="majorHAnsi" w:eastAsia="Aptos" w:hAnsiTheme="majorHAnsi" w:cstheme="majorHAnsi"/>
          <w:b w:val="0"/>
          <w:kern w:val="2"/>
          <w:szCs w:val="20"/>
          <w14:ligatures w14:val="standardContextual"/>
        </w:rPr>
      </w:pPr>
      <w:r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Das Planspiel „MedTech Start-up“ findet bereits zum vierten Mal statt. </w:t>
      </w:r>
      <w:r w:rsidR="00E77EBE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>Es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 ermöglicht Studierenden </w:t>
      </w:r>
      <w:r w:rsid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>des Bachelorstudiengangs „Digital Biomedical and Health Sciences“ schon zu einem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 früh</w:t>
      </w:r>
      <w:r w:rsid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>en Zeitpunkt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 im Studium, zentrale Kompetenzen im Bereich Unternehmensgründung zu erwerben. Unter realitätsnahen Bedingungen setzen sie sich mit wirtschaftlichen Denkweisen auseinander, entwickeln marktfähige Konzepte und trainieren unternehmerisches Handeln –</w:t>
      </w:r>
      <w:r w:rsidR="00E77EBE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 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begleitet von wissenschaftlicher Reflexion und fundierten Lehrinhalten. Der thematische Fokus </w:t>
      </w:r>
      <w:r w:rsidR="00E77EBE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liegt dabei 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auf Lösungen </w:t>
      </w:r>
      <w:r w:rsidR="00E77EBE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für eine digital unterstützte </w:t>
      </w:r>
      <w:r w:rsidR="009603E2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>Gesundheitsversorgung.</w:t>
      </w:r>
      <w:r w:rsidR="00E77EBE"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 xml:space="preserve"> </w:t>
      </w:r>
      <w:r w:rsidRPr="00796ACF">
        <w:rPr>
          <w:rFonts w:asciiTheme="majorHAnsi" w:eastAsia="Aptos" w:hAnsiTheme="majorHAnsi" w:cstheme="majorHAnsi"/>
          <w:b w:val="0"/>
          <w:spacing w:val="-4"/>
          <w:kern w:val="2"/>
          <w:szCs w:val="20"/>
          <w14:ligatures w14:val="standardContextual"/>
        </w:rPr>
        <w:t>Mehr zu den gepitchten Produktideen der Studierenden-Teams aus den letzten Jahren finden Sie hier:</w:t>
      </w:r>
      <w:r w:rsidRPr="00682597">
        <w:rPr>
          <w:rFonts w:asciiTheme="majorHAnsi" w:eastAsia="Aptos" w:hAnsiTheme="majorHAnsi" w:cstheme="majorHAnsi"/>
          <w:b w:val="0"/>
          <w:kern w:val="2"/>
          <w:szCs w:val="20"/>
          <w14:ligatures w14:val="standardContextual"/>
        </w:rPr>
        <w:t xml:space="preserve"> </w:t>
      </w:r>
    </w:p>
    <w:p w14:paraId="46B8CBE0" w14:textId="7AF35F0B" w:rsidR="00E42C17" w:rsidRPr="00682597" w:rsidRDefault="00682597" w:rsidP="00144573">
      <w:pPr>
        <w:jc w:val="both"/>
        <w:rPr>
          <w:rFonts w:asciiTheme="majorHAnsi" w:hAnsiTheme="majorHAnsi" w:cstheme="majorHAnsi"/>
          <w:szCs w:val="20"/>
        </w:rPr>
      </w:pPr>
      <w:hyperlink r:id="rId8" w:history="1">
        <w:r w:rsidRPr="00682597">
          <w:rPr>
            <w:rFonts w:asciiTheme="majorHAnsi" w:eastAsia="Aptos" w:hAnsiTheme="majorHAnsi" w:cstheme="majorHAnsi"/>
            <w:b w:val="0"/>
            <w:color w:val="467886"/>
            <w:kern w:val="2"/>
            <w:szCs w:val="20"/>
            <w:u w:val="single"/>
            <w14:ligatures w14:val="standardContextual"/>
          </w:rPr>
          <w:t>Planspiel 2024</w:t>
        </w:r>
      </w:hyperlink>
      <w:r w:rsidRPr="00682597">
        <w:rPr>
          <w:rFonts w:asciiTheme="majorHAnsi" w:eastAsia="Aptos" w:hAnsiTheme="majorHAnsi" w:cstheme="majorHAnsi"/>
          <w:b w:val="0"/>
          <w:kern w:val="2"/>
          <w:szCs w:val="20"/>
          <w14:ligatures w14:val="standardContextual"/>
        </w:rPr>
        <w:t xml:space="preserve"> | </w:t>
      </w:r>
      <w:hyperlink r:id="rId9" w:history="1">
        <w:r w:rsidRPr="00682597">
          <w:rPr>
            <w:rFonts w:asciiTheme="majorHAnsi" w:eastAsia="Aptos" w:hAnsiTheme="majorHAnsi" w:cstheme="majorHAnsi"/>
            <w:b w:val="0"/>
            <w:color w:val="467886"/>
            <w:kern w:val="2"/>
            <w:szCs w:val="20"/>
            <w:u w:val="single"/>
            <w14:ligatures w14:val="standardContextual"/>
          </w:rPr>
          <w:t>Planspiel 2023</w:t>
        </w:r>
      </w:hyperlink>
      <w:r w:rsidRPr="00682597">
        <w:rPr>
          <w:rFonts w:asciiTheme="majorHAnsi" w:eastAsia="Aptos" w:hAnsiTheme="majorHAnsi" w:cstheme="majorHAnsi"/>
          <w:b w:val="0"/>
          <w:kern w:val="2"/>
          <w:szCs w:val="20"/>
          <w14:ligatures w14:val="standardContextual"/>
        </w:rPr>
        <w:t xml:space="preserve"> | </w:t>
      </w:r>
      <w:hyperlink r:id="rId10" w:history="1">
        <w:r w:rsidRPr="00682597">
          <w:rPr>
            <w:rFonts w:asciiTheme="majorHAnsi" w:eastAsia="Aptos" w:hAnsiTheme="majorHAnsi" w:cstheme="majorHAnsi"/>
            <w:b w:val="0"/>
            <w:color w:val="467886"/>
            <w:kern w:val="2"/>
            <w:szCs w:val="20"/>
            <w:u w:val="single"/>
            <w14:ligatures w14:val="standardContextual"/>
          </w:rPr>
          <w:t>Planspiel 2022</w:t>
        </w:r>
      </w:hyperlink>
      <w:r w:rsidR="00E77EBE">
        <w:t xml:space="preserve"> </w:t>
      </w:r>
      <w:r w:rsidR="00E42C17" w:rsidRPr="00682597">
        <w:rPr>
          <w:rFonts w:asciiTheme="majorHAnsi" w:hAnsiTheme="majorHAnsi" w:cstheme="majorHAnsi"/>
          <w:b w:val="0"/>
          <w:szCs w:val="2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5F9BF7DA" w14:textId="77F66C31" w:rsidR="00A65F28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2B211F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3DF3A555" w:rsidR="00C64FF9" w:rsidRPr="001A1ABA" w:rsidRDefault="002B211F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</w:t>
            </w:r>
            <w:r w:rsidR="00E672B3">
              <w:rPr>
                <w:color w:val="7F7F7F" w:themeColor="text1" w:themeTint="80"/>
              </w:rPr>
              <w:t>ü</w:t>
            </w:r>
            <w:r>
              <w:rPr>
                <w:color w:val="7F7F7F" w:themeColor="text1" w:themeTint="80"/>
              </w:rPr>
              <w:t>lle</w:t>
            </w:r>
            <w:r w:rsidR="00E672B3">
              <w:rPr>
                <w:color w:val="7F7F7F" w:themeColor="text1" w:themeTint="80"/>
              </w:rPr>
              <w:t>r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35AE00AA" w:rsidR="00C64FF9" w:rsidRPr="00E672B3" w:rsidRDefault="00E672B3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  <w:r w:rsidRPr="00E672B3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Auftaktveranstaltung des Planspiels mit d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en Dozenten </w:t>
            </w:r>
            <w:r w:rsidRPr="00E672B3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Dr. Christian Weber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, </w:t>
            </w:r>
            <w:r w:rsidRPr="00E672B3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Prof. Dr.-Ing. Kai Hahn und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 Dr. Olaf Gaus (v. l. n. r.).</w:t>
            </w:r>
          </w:p>
        </w:tc>
      </w:tr>
    </w:tbl>
    <w:p w14:paraId="7FCBA45D" w14:textId="77777777" w:rsidR="00C64FF9" w:rsidRPr="00E672B3" w:rsidRDefault="00C64FF9" w:rsidP="00C64FF9">
      <w:pPr>
        <w:spacing w:line="276" w:lineRule="auto"/>
        <w:rPr>
          <w:sz w:val="16"/>
          <w:szCs w:val="20"/>
        </w:rPr>
      </w:pPr>
      <w:r w:rsidRPr="00E672B3">
        <w:rPr>
          <w:szCs w:val="24"/>
        </w:rPr>
        <w:br/>
      </w:r>
    </w:p>
    <w:p w14:paraId="426D7E25" w14:textId="1101963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0FFCE31C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1"/>
      <w:footerReference w:type="default" r:id="rId12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162C1" w14:textId="77777777" w:rsidR="00501DB7" w:rsidRDefault="00501DB7">
      <w:pPr>
        <w:spacing w:after="0" w:line="240" w:lineRule="auto"/>
      </w:pPr>
      <w:r>
        <w:separator/>
      </w:r>
    </w:p>
  </w:endnote>
  <w:endnote w:type="continuationSeparator" w:id="0">
    <w:p w14:paraId="5766D1B6" w14:textId="77777777" w:rsidR="00501DB7" w:rsidRDefault="00501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12DB18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114425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2723"/>
                      <a:stretch/>
                    </pic:blipFill>
                    <pic:spPr bwMode="auto">
                      <a:xfrm>
                        <a:off x="0" y="0"/>
                        <a:ext cx="111442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B0D4A" w14:textId="77777777" w:rsidR="00501DB7" w:rsidRDefault="00501DB7">
      <w:pPr>
        <w:spacing w:after="0" w:line="240" w:lineRule="auto"/>
      </w:pPr>
      <w:r>
        <w:separator/>
      </w:r>
    </w:p>
  </w:footnote>
  <w:footnote w:type="continuationSeparator" w:id="0">
    <w:p w14:paraId="6786A537" w14:textId="77777777" w:rsidR="00501DB7" w:rsidRDefault="00501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A2122"/>
    <w:multiLevelType w:val="hybridMultilevel"/>
    <w:tmpl w:val="FD345EEE"/>
    <w:lvl w:ilvl="0" w:tplc="923479B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0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1207C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D60FA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33603"/>
    <w:rsid w:val="00137A70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B64F7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1FC4"/>
    <w:rsid w:val="0026319D"/>
    <w:rsid w:val="00263835"/>
    <w:rsid w:val="00263D01"/>
    <w:rsid w:val="00263D24"/>
    <w:rsid w:val="00281B3C"/>
    <w:rsid w:val="002847EE"/>
    <w:rsid w:val="0028777E"/>
    <w:rsid w:val="00290C75"/>
    <w:rsid w:val="00293F9D"/>
    <w:rsid w:val="0029428F"/>
    <w:rsid w:val="002A02E3"/>
    <w:rsid w:val="002A7728"/>
    <w:rsid w:val="002B211F"/>
    <w:rsid w:val="002B2AB2"/>
    <w:rsid w:val="002B49E5"/>
    <w:rsid w:val="002C1FD1"/>
    <w:rsid w:val="002E1A2A"/>
    <w:rsid w:val="002E1A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1563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040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34B6"/>
    <w:rsid w:val="004348BF"/>
    <w:rsid w:val="0044116E"/>
    <w:rsid w:val="00444D6D"/>
    <w:rsid w:val="00452EB4"/>
    <w:rsid w:val="0045675D"/>
    <w:rsid w:val="0046437B"/>
    <w:rsid w:val="00472DEB"/>
    <w:rsid w:val="00483568"/>
    <w:rsid w:val="004857BA"/>
    <w:rsid w:val="00490489"/>
    <w:rsid w:val="0049124B"/>
    <w:rsid w:val="004952AE"/>
    <w:rsid w:val="004954CF"/>
    <w:rsid w:val="00495C69"/>
    <w:rsid w:val="004A0586"/>
    <w:rsid w:val="004A209E"/>
    <w:rsid w:val="004B3E84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DF0"/>
    <w:rsid w:val="0050081C"/>
    <w:rsid w:val="00501DB7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FB2"/>
    <w:rsid w:val="00576F26"/>
    <w:rsid w:val="0058196E"/>
    <w:rsid w:val="005835F8"/>
    <w:rsid w:val="00587958"/>
    <w:rsid w:val="00593FC5"/>
    <w:rsid w:val="00595B62"/>
    <w:rsid w:val="00596340"/>
    <w:rsid w:val="00596F5B"/>
    <w:rsid w:val="005A2CCE"/>
    <w:rsid w:val="005A577B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0B49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597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5D5"/>
    <w:rsid w:val="00714CFE"/>
    <w:rsid w:val="00716562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96ACF"/>
    <w:rsid w:val="007A2BC2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47ED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68"/>
    <w:rsid w:val="008837AE"/>
    <w:rsid w:val="00884925"/>
    <w:rsid w:val="008868C9"/>
    <w:rsid w:val="00893969"/>
    <w:rsid w:val="008A0512"/>
    <w:rsid w:val="008A1EA7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DFA"/>
    <w:rsid w:val="008D5104"/>
    <w:rsid w:val="008D5316"/>
    <w:rsid w:val="008D7B45"/>
    <w:rsid w:val="008E1A50"/>
    <w:rsid w:val="008E2428"/>
    <w:rsid w:val="008E55D5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03E2"/>
    <w:rsid w:val="0096122F"/>
    <w:rsid w:val="0096370A"/>
    <w:rsid w:val="00963D18"/>
    <w:rsid w:val="00987C87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993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92CC1"/>
    <w:rsid w:val="00A93EF9"/>
    <w:rsid w:val="00A97B1B"/>
    <w:rsid w:val="00AA321D"/>
    <w:rsid w:val="00AB05BE"/>
    <w:rsid w:val="00AB0A4B"/>
    <w:rsid w:val="00AB25F0"/>
    <w:rsid w:val="00AC3210"/>
    <w:rsid w:val="00AC7A96"/>
    <w:rsid w:val="00AD4929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26D7"/>
    <w:rsid w:val="00B16E83"/>
    <w:rsid w:val="00B17281"/>
    <w:rsid w:val="00B20247"/>
    <w:rsid w:val="00B23F9E"/>
    <w:rsid w:val="00B308E8"/>
    <w:rsid w:val="00B32982"/>
    <w:rsid w:val="00B35476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03F6"/>
    <w:rsid w:val="00B75723"/>
    <w:rsid w:val="00B80B3B"/>
    <w:rsid w:val="00B912C7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31EA4"/>
    <w:rsid w:val="00C34F02"/>
    <w:rsid w:val="00C35681"/>
    <w:rsid w:val="00C373C4"/>
    <w:rsid w:val="00C37984"/>
    <w:rsid w:val="00C41865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69CE"/>
    <w:rsid w:val="00C80227"/>
    <w:rsid w:val="00C82ADA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78A3"/>
    <w:rsid w:val="00CF0141"/>
    <w:rsid w:val="00CF14FD"/>
    <w:rsid w:val="00CF34CE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569B2"/>
    <w:rsid w:val="00D60721"/>
    <w:rsid w:val="00D72E7E"/>
    <w:rsid w:val="00D76746"/>
    <w:rsid w:val="00D824D1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40B7"/>
    <w:rsid w:val="00DE564D"/>
    <w:rsid w:val="00DF3C07"/>
    <w:rsid w:val="00DF5CB2"/>
    <w:rsid w:val="00DF613B"/>
    <w:rsid w:val="00DF6E5A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672B3"/>
    <w:rsid w:val="00E70412"/>
    <w:rsid w:val="00E721A8"/>
    <w:rsid w:val="00E752FF"/>
    <w:rsid w:val="00E7545C"/>
    <w:rsid w:val="00E755E7"/>
    <w:rsid w:val="00E77408"/>
    <w:rsid w:val="00E77EBE"/>
    <w:rsid w:val="00E845D4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34334"/>
    <w:rsid w:val="00F45056"/>
    <w:rsid w:val="00F507A5"/>
    <w:rsid w:val="00F508D0"/>
    <w:rsid w:val="00F525CE"/>
    <w:rsid w:val="00F537C0"/>
    <w:rsid w:val="00F54050"/>
    <w:rsid w:val="00F56BB7"/>
    <w:rsid w:val="00F64B60"/>
    <w:rsid w:val="00F64C1C"/>
    <w:rsid w:val="00F67096"/>
    <w:rsid w:val="00F67857"/>
    <w:rsid w:val="00F71415"/>
    <w:rsid w:val="00F73501"/>
    <w:rsid w:val="00F73F7F"/>
    <w:rsid w:val="00F74744"/>
    <w:rsid w:val="00F7503F"/>
    <w:rsid w:val="00F76333"/>
    <w:rsid w:val="00F7710B"/>
    <w:rsid w:val="00F77783"/>
    <w:rsid w:val="00F81332"/>
    <w:rsid w:val="00F81950"/>
    <w:rsid w:val="00F83A95"/>
    <w:rsid w:val="00F90B91"/>
    <w:rsid w:val="00F92F32"/>
    <w:rsid w:val="00F9664C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4/07/15/abschlusspraesentation-planspiel-medtech-start-u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mgd.de/2022/07/21/planspiel-medtech-start-up-pit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gd.de/2023/07/19/medtech-startup-planspiel-pitch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Sina Müller</cp:lastModifiedBy>
  <cp:revision>9</cp:revision>
  <cp:lastPrinted>2023-01-11T17:21:00Z</cp:lastPrinted>
  <dcterms:created xsi:type="dcterms:W3CDTF">2025-04-14T08:10:00Z</dcterms:created>
  <dcterms:modified xsi:type="dcterms:W3CDTF">2025-04-14T15:04:00Z</dcterms:modified>
</cp:coreProperties>
</file>